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1D60C2" w14:textId="39524F3B" w:rsidR="00C62501" w:rsidRPr="00AC3C63" w:rsidRDefault="00CB2810" w:rsidP="00AC3C63">
      <w:pPr>
        <w:contextualSpacing/>
        <w:jc w:val="both"/>
        <w:rPr>
          <w:rFonts w:ascii="Baskerville" w:hAnsi="Baskerville" w:cs="Times New Roman"/>
        </w:rPr>
      </w:pPr>
      <w:r w:rsidRPr="00AC3C63">
        <w:rPr>
          <w:rFonts w:ascii="Baskerville" w:hAnsi="Baskerville" w:cs="Times New Roman"/>
        </w:rPr>
        <w:t>Willow Lung-</w:t>
      </w:r>
      <w:proofErr w:type="spellStart"/>
      <w:r w:rsidRPr="00AC3C63">
        <w:rPr>
          <w:rFonts w:ascii="Baskerville" w:hAnsi="Baskerville" w:cs="Times New Roman"/>
        </w:rPr>
        <w:t>Amam’s</w:t>
      </w:r>
      <w:proofErr w:type="spellEnd"/>
      <w:r w:rsidRPr="00AC3C63">
        <w:rPr>
          <w:rFonts w:ascii="Baskerville" w:hAnsi="Baskerville" w:cs="Times New Roman"/>
        </w:rPr>
        <w:t xml:space="preserve"> </w:t>
      </w:r>
      <w:r w:rsidRPr="00AC3C63">
        <w:rPr>
          <w:rFonts w:ascii="Baskerville" w:hAnsi="Baskerville" w:cs="Times New Roman"/>
          <w:i/>
        </w:rPr>
        <w:t>Trespassers? Asian Americans and the Battle for Suburbia</w:t>
      </w:r>
      <w:r w:rsidRPr="00AC3C63">
        <w:rPr>
          <w:rFonts w:ascii="Baskerville" w:hAnsi="Baskerville" w:cs="Times New Roman"/>
        </w:rPr>
        <w:t>. Berkeley, CA, U of California P, 2017.</w:t>
      </w:r>
    </w:p>
    <w:p w14:paraId="25B66C84" w14:textId="77777777" w:rsidR="00CB2810" w:rsidRPr="00AC3C63" w:rsidRDefault="00CB2810" w:rsidP="00AC3C63">
      <w:pPr>
        <w:contextualSpacing/>
        <w:jc w:val="both"/>
        <w:rPr>
          <w:rFonts w:ascii="Baskerville" w:hAnsi="Baskerville" w:cs="Times New Roman"/>
        </w:rPr>
      </w:pPr>
    </w:p>
    <w:p w14:paraId="4D15D455" w14:textId="69905745" w:rsidR="00C62501" w:rsidRPr="00AC3C63" w:rsidRDefault="00C62501" w:rsidP="00AC3C63">
      <w:pPr>
        <w:contextualSpacing/>
        <w:jc w:val="both"/>
        <w:rPr>
          <w:rFonts w:ascii="Baskerville" w:hAnsi="Baskerville" w:cs="Times New Roman"/>
        </w:rPr>
      </w:pPr>
      <w:r w:rsidRPr="00AC3C63">
        <w:rPr>
          <w:rFonts w:ascii="Baskerville" w:hAnsi="Baskerville" w:cs="Times New Roman"/>
        </w:rPr>
        <w:t xml:space="preserve">My hometown of East Windsor-Hightstown, New Jersey is unknown to most people outside of </w:t>
      </w:r>
      <w:r w:rsidR="00D62CF9" w:rsidRPr="00AC3C63">
        <w:rPr>
          <w:rFonts w:ascii="Baskerville" w:hAnsi="Baskerville" w:cs="Times New Roman"/>
        </w:rPr>
        <w:t>central New Jersey</w:t>
      </w:r>
      <w:r w:rsidRPr="00AC3C63">
        <w:rPr>
          <w:rFonts w:ascii="Baskerville" w:hAnsi="Baskerville" w:cs="Times New Roman"/>
        </w:rPr>
        <w:t xml:space="preserve">. A small community of 33,000, it is not famous for its achievements, nor notorious for its failings. </w:t>
      </w:r>
      <w:r w:rsidR="00347D64" w:rsidRPr="00AC3C63">
        <w:rPr>
          <w:rFonts w:ascii="Baskerville" w:hAnsi="Baskerville" w:cs="Times New Roman"/>
        </w:rPr>
        <w:t xml:space="preserve">It is overshadowed by </w:t>
      </w:r>
      <w:r w:rsidR="00D62CF9" w:rsidRPr="00AC3C63">
        <w:rPr>
          <w:rFonts w:ascii="Baskerville" w:hAnsi="Baskerville" w:cs="Times New Roman"/>
        </w:rPr>
        <w:t>its well-known neighbors</w:t>
      </w:r>
      <w:r w:rsidR="00347D64" w:rsidRPr="00AC3C63">
        <w:rPr>
          <w:rFonts w:ascii="Baskerville" w:hAnsi="Baskerville" w:cs="Times New Roman"/>
        </w:rPr>
        <w:t>, Princeton and Trenton, sitting somewhere—</w:t>
      </w:r>
      <w:r w:rsidR="00BF40C2" w:rsidRPr="00AC3C63">
        <w:rPr>
          <w:rFonts w:ascii="Baskerville" w:hAnsi="Baskerville" w:cs="Times New Roman"/>
        </w:rPr>
        <w:t>literally</w:t>
      </w:r>
      <w:r w:rsidR="00347D64" w:rsidRPr="00AC3C63">
        <w:rPr>
          <w:rFonts w:ascii="Baskerville" w:hAnsi="Baskerville" w:cs="Times New Roman"/>
        </w:rPr>
        <w:t xml:space="preserve"> and figuratively—between the two. </w:t>
      </w:r>
      <w:r w:rsidRPr="00AC3C63">
        <w:rPr>
          <w:rFonts w:ascii="Baskerville" w:hAnsi="Baskerville" w:cs="Times New Roman"/>
        </w:rPr>
        <w:t xml:space="preserve">It has average schools, average incomes, and average home prices. </w:t>
      </w:r>
      <w:r w:rsidR="00347D64" w:rsidRPr="00AC3C63">
        <w:rPr>
          <w:rFonts w:ascii="Baskerville" w:hAnsi="Baskerville" w:cs="Times New Roman"/>
        </w:rPr>
        <w:t>Yet, East W</w:t>
      </w:r>
      <w:r w:rsidR="00D62CF9" w:rsidRPr="00AC3C63">
        <w:rPr>
          <w:rFonts w:ascii="Baskerville" w:hAnsi="Baskerville" w:cs="Times New Roman"/>
        </w:rPr>
        <w:t>indsor-Hightstown is far from an ordinary, average town</w:t>
      </w:r>
      <w:r w:rsidR="00347D64" w:rsidRPr="00AC3C63">
        <w:rPr>
          <w:rFonts w:ascii="Baskerville" w:hAnsi="Baskerville" w:cs="Times New Roman"/>
        </w:rPr>
        <w:t xml:space="preserve">. It is </w:t>
      </w:r>
      <w:r w:rsidR="00D62CF9" w:rsidRPr="00AC3C63">
        <w:rPr>
          <w:rFonts w:ascii="Baskerville" w:hAnsi="Baskerville" w:cs="Times New Roman"/>
        </w:rPr>
        <w:t>a paragon of diversity</w:t>
      </w:r>
      <w:r w:rsidR="00347D64" w:rsidRPr="00AC3C63">
        <w:rPr>
          <w:rFonts w:ascii="Baskerville" w:hAnsi="Baskerville" w:cs="Times New Roman"/>
        </w:rPr>
        <w:t xml:space="preserve">. </w:t>
      </w:r>
    </w:p>
    <w:p w14:paraId="10A707C7" w14:textId="5A45B980" w:rsidR="00A35214" w:rsidRPr="00AC3C63" w:rsidRDefault="00347D64" w:rsidP="00AC3C63">
      <w:pPr>
        <w:contextualSpacing/>
        <w:jc w:val="both"/>
        <w:rPr>
          <w:rFonts w:ascii="Baskerville" w:hAnsi="Baskerville" w:cs="Times New Roman"/>
        </w:rPr>
      </w:pPr>
      <w:r w:rsidRPr="00AC3C63">
        <w:rPr>
          <w:rFonts w:ascii="Baskerville" w:hAnsi="Baskerville" w:cs="Times New Roman"/>
        </w:rPr>
        <w:tab/>
        <w:t>East Windsor and Hightstown are two separate townships that share a zip code and a school system. T</w:t>
      </w:r>
      <w:bookmarkStart w:id="0" w:name="_GoBack"/>
      <w:bookmarkEnd w:id="0"/>
      <w:r w:rsidRPr="00AC3C63">
        <w:rPr>
          <w:rFonts w:ascii="Baskerville" w:hAnsi="Baskerville" w:cs="Times New Roman"/>
        </w:rPr>
        <w:t>ogether, they create a cohesive, yet ethnically and socioeconomically diverse community. Whit</w:t>
      </w:r>
      <w:r w:rsidR="00A35214" w:rsidRPr="00AC3C63">
        <w:rPr>
          <w:rFonts w:ascii="Baskerville" w:hAnsi="Baskerville" w:cs="Times New Roman"/>
        </w:rPr>
        <w:t>e students constitute about 37</w:t>
      </w:r>
      <w:r w:rsidRPr="00AC3C63">
        <w:rPr>
          <w:rFonts w:ascii="Baskerville" w:hAnsi="Baskerville" w:cs="Times New Roman"/>
        </w:rPr>
        <w:t>% of the population in the East Windsor Regional School Dist</w:t>
      </w:r>
      <w:r w:rsidR="00A35214" w:rsidRPr="00AC3C63">
        <w:rPr>
          <w:rFonts w:ascii="Baskerville" w:hAnsi="Baskerville" w:cs="Times New Roman"/>
        </w:rPr>
        <w:t>rict, followed close behind by</w:t>
      </w:r>
      <w:r w:rsidRPr="00AC3C63">
        <w:rPr>
          <w:rFonts w:ascii="Baskerville" w:hAnsi="Baskerville" w:cs="Times New Roman"/>
        </w:rPr>
        <w:t xml:space="preserve"> robust populations of His</w:t>
      </w:r>
      <w:r w:rsidR="00A35214" w:rsidRPr="00AC3C63">
        <w:rPr>
          <w:rFonts w:ascii="Baskerville" w:hAnsi="Baskerville" w:cs="Times New Roman"/>
        </w:rPr>
        <w:t>panic and Latino students (35%). Asian students (17%) and Black students (11%) make up the rest of the population</w:t>
      </w:r>
      <w:r w:rsidR="00DE205D" w:rsidRPr="00AC3C63">
        <w:rPr>
          <w:rStyle w:val="FootnoteReference"/>
          <w:rFonts w:ascii="Baskerville" w:hAnsi="Baskerville" w:cs="Times New Roman"/>
        </w:rPr>
        <w:footnoteReference w:id="1"/>
      </w:r>
      <w:r w:rsidR="00A35214" w:rsidRPr="00AC3C63">
        <w:rPr>
          <w:rFonts w:ascii="Baskerville" w:hAnsi="Baskerville" w:cs="Times New Roman"/>
        </w:rPr>
        <w:t xml:space="preserve">. From my experience in the school system, this community is even more diverse than the racial demographics suggest. Many students of all races are first- or second-generation immigrants. I had classmates from Egypt, Uzbekistan, Mexico, Australia, Nigeria, India, Guatemala, Bangladesh, France, and Poland. </w:t>
      </w:r>
      <w:r w:rsidR="00DE205D" w:rsidRPr="00AC3C63">
        <w:rPr>
          <w:rFonts w:ascii="Baskerville" w:hAnsi="Baskerville" w:cs="Times New Roman"/>
        </w:rPr>
        <w:t>40% of East Windsor-Hightstown residents speak a language other than English at home.</w:t>
      </w:r>
      <w:r w:rsidR="00DE205D" w:rsidRPr="00AC3C63">
        <w:rPr>
          <w:rStyle w:val="FootnoteReference"/>
          <w:rFonts w:ascii="Baskerville" w:hAnsi="Baskerville" w:cs="Times New Roman"/>
        </w:rPr>
        <w:footnoteReference w:id="2"/>
      </w:r>
      <w:r w:rsidR="00DE205D" w:rsidRPr="00AC3C63">
        <w:rPr>
          <w:rFonts w:ascii="Baskerville" w:hAnsi="Baskerville" w:cs="Times New Roman"/>
        </w:rPr>
        <w:t xml:space="preserve"> </w:t>
      </w:r>
      <w:r w:rsidR="00A35214" w:rsidRPr="00AC3C63">
        <w:rPr>
          <w:rFonts w:ascii="Baskerville" w:hAnsi="Baskerville" w:cs="Times New Roman"/>
        </w:rPr>
        <w:t xml:space="preserve">The students also vary greatly in socioeconomic status: </w:t>
      </w:r>
      <w:r w:rsidR="00DE205D" w:rsidRPr="00AC3C63">
        <w:rPr>
          <w:rFonts w:ascii="Baskerville" w:hAnsi="Baskerville" w:cs="Times New Roman"/>
        </w:rPr>
        <w:t xml:space="preserve">Almost </w:t>
      </w:r>
      <w:r w:rsidR="00A35214" w:rsidRPr="00AC3C63">
        <w:rPr>
          <w:rFonts w:ascii="Baskerville" w:hAnsi="Baskerville" w:cs="Times New Roman"/>
        </w:rPr>
        <w:t xml:space="preserve">40% of students in the district are eligible for free or reduced </w:t>
      </w:r>
      <w:r w:rsidR="00DE205D" w:rsidRPr="00AC3C63">
        <w:rPr>
          <w:rFonts w:ascii="Baskerville" w:hAnsi="Baskerville" w:cs="Times New Roman"/>
        </w:rPr>
        <w:t>breakfast</w:t>
      </w:r>
      <w:r w:rsidR="00DE205D" w:rsidRPr="00AC3C63">
        <w:rPr>
          <w:rStyle w:val="FootnoteReference"/>
          <w:rFonts w:ascii="Baskerville" w:hAnsi="Baskerville" w:cs="Times New Roman"/>
        </w:rPr>
        <w:footnoteReference w:id="3"/>
      </w:r>
      <w:r w:rsidR="00A35214" w:rsidRPr="00AC3C63">
        <w:rPr>
          <w:rFonts w:ascii="Baskerville" w:hAnsi="Baskerville" w:cs="Times New Roman"/>
        </w:rPr>
        <w:t>, but the reported median household income in East Windsor is around $85,000</w:t>
      </w:r>
      <w:r w:rsidR="00235BF8" w:rsidRPr="00AC3C63">
        <w:rPr>
          <w:rStyle w:val="FootnoteReference"/>
          <w:rFonts w:ascii="Baskerville" w:hAnsi="Baskerville" w:cs="Times New Roman"/>
        </w:rPr>
        <w:footnoteReference w:id="4"/>
      </w:r>
      <w:r w:rsidR="00A35214" w:rsidRPr="00AC3C63">
        <w:rPr>
          <w:rFonts w:ascii="Baskerville" w:hAnsi="Baskerville" w:cs="Times New Roman"/>
        </w:rPr>
        <w:t>. I was reminded of the uniqueness of my hometown’s diversity when reading Willow Lung-</w:t>
      </w:r>
      <w:proofErr w:type="spellStart"/>
      <w:r w:rsidR="00A35214" w:rsidRPr="00AC3C63">
        <w:rPr>
          <w:rFonts w:ascii="Baskerville" w:hAnsi="Baskerville" w:cs="Times New Roman"/>
        </w:rPr>
        <w:t>Amam’s</w:t>
      </w:r>
      <w:proofErr w:type="spellEnd"/>
      <w:r w:rsidR="00A35214" w:rsidRPr="00AC3C63">
        <w:rPr>
          <w:rFonts w:ascii="Baskerville" w:hAnsi="Baskerville" w:cs="Times New Roman"/>
        </w:rPr>
        <w:t xml:space="preserve"> 2017 book, </w:t>
      </w:r>
      <w:r w:rsidR="00A35214" w:rsidRPr="00AC3C63">
        <w:rPr>
          <w:rFonts w:ascii="Baskerville" w:hAnsi="Baskerville" w:cs="Times New Roman"/>
          <w:i/>
        </w:rPr>
        <w:t xml:space="preserve">Trespassers? Asian Americans and the Battle for Suburbia. </w:t>
      </w:r>
    </w:p>
    <w:p w14:paraId="72E206E0" w14:textId="717E4D8C" w:rsidR="00A35214" w:rsidRPr="00AC3C63" w:rsidRDefault="00900A2F" w:rsidP="00AC3C63">
      <w:pPr>
        <w:ind w:firstLine="720"/>
        <w:contextualSpacing/>
        <w:jc w:val="both"/>
        <w:rPr>
          <w:rFonts w:ascii="Baskerville" w:hAnsi="Baskerville" w:cs="Times New Roman"/>
        </w:rPr>
      </w:pPr>
      <w:r w:rsidRPr="00AC3C63">
        <w:rPr>
          <w:rFonts w:ascii="Baskerville" w:hAnsi="Baskerville" w:cs="Times New Roman"/>
        </w:rPr>
        <w:t>In this thoughtful and dynamic case study, Lung-</w:t>
      </w:r>
      <w:proofErr w:type="spellStart"/>
      <w:r w:rsidRPr="00AC3C63">
        <w:rPr>
          <w:rFonts w:ascii="Baskerville" w:hAnsi="Baskerville" w:cs="Times New Roman"/>
        </w:rPr>
        <w:t>Amam</w:t>
      </w:r>
      <w:proofErr w:type="spellEnd"/>
      <w:r w:rsidRPr="00AC3C63">
        <w:rPr>
          <w:rFonts w:ascii="Baskerville" w:hAnsi="Baskerville" w:cs="Times New Roman"/>
        </w:rPr>
        <w:t xml:space="preserve"> examines Asian American migration into the traditionally White suburbs of Silicon Valley over the past few decades. These newcomers have reshaped this suburban landscape in ways that reflect their unique identities, values, and conceptions of the American dream. In asserting a sense of belonging, they have challenged White social and cultural norms, eliciting vigorous resistance from many White residents. Some residents have even chosen to leave rather than embrace their newly multicultural communities. Lung-</w:t>
      </w:r>
      <w:proofErr w:type="spellStart"/>
      <w:r w:rsidRPr="00AC3C63">
        <w:rPr>
          <w:rFonts w:ascii="Baskerville" w:hAnsi="Baskerville" w:cs="Times New Roman"/>
        </w:rPr>
        <w:t>Amam</w:t>
      </w:r>
      <w:proofErr w:type="spellEnd"/>
      <w:r w:rsidRPr="00AC3C63">
        <w:rPr>
          <w:rFonts w:ascii="Baskerville" w:hAnsi="Baskerville" w:cs="Times New Roman"/>
        </w:rPr>
        <w:t xml:space="preserve"> describes this “White-flight” phenomenon in Fremont, California, where White residents, feeling uncomfortable with a perceived “dominant Asian culture” (81), leave in search of whiter communities. While this exodus has created “ethnoburbs” where Asian culture is celebrated, it has also created feelings of “ghettoization” among Asian Americans and reflects dangerous xenophobic and racist attitudes (81). The communities Lung-</w:t>
      </w:r>
      <w:proofErr w:type="spellStart"/>
      <w:r w:rsidRPr="00AC3C63">
        <w:rPr>
          <w:rFonts w:ascii="Baskerville" w:hAnsi="Baskerville" w:cs="Times New Roman"/>
        </w:rPr>
        <w:t>Amam</w:t>
      </w:r>
      <w:proofErr w:type="spellEnd"/>
      <w:r w:rsidRPr="00AC3C63">
        <w:rPr>
          <w:rFonts w:ascii="Baskerville" w:hAnsi="Baskerville" w:cs="Times New Roman"/>
        </w:rPr>
        <w:t xml:space="preserve"> studied were fraught with unresolvable conflict. Segregation—perhaps even balkanization—persists in the Valley, with Asian Americans and white Americans remaining </w:t>
      </w:r>
      <w:r w:rsidRPr="00AC3C63">
        <w:rPr>
          <w:rFonts w:ascii="Baskerville" w:hAnsi="Baskerville" w:cs="Times New Roman"/>
        </w:rPr>
        <w:lastRenderedPageBreak/>
        <w:t>mistru</w:t>
      </w:r>
      <w:r w:rsidR="00D62CF9" w:rsidRPr="00AC3C63">
        <w:rPr>
          <w:rFonts w:ascii="Baskerville" w:hAnsi="Baskerville" w:cs="Times New Roman"/>
        </w:rPr>
        <w:t>sting and socially isolated. The</w:t>
      </w:r>
      <w:r w:rsidRPr="00AC3C63">
        <w:rPr>
          <w:rFonts w:ascii="Baskerville" w:hAnsi="Baskerville" w:cs="Times New Roman"/>
        </w:rPr>
        <w:t xml:space="preserve"> potential for </w:t>
      </w:r>
      <w:r w:rsidR="00D62CF9" w:rsidRPr="00AC3C63">
        <w:rPr>
          <w:rFonts w:ascii="Baskerville" w:hAnsi="Baskerville" w:cs="Times New Roman"/>
        </w:rPr>
        <w:t xml:space="preserve">greater </w:t>
      </w:r>
      <w:r w:rsidRPr="00AC3C63">
        <w:rPr>
          <w:rFonts w:ascii="Baskerville" w:hAnsi="Baskerville" w:cs="Times New Roman"/>
        </w:rPr>
        <w:t>cultural understan</w:t>
      </w:r>
      <w:r w:rsidR="00D62CF9" w:rsidRPr="00AC3C63">
        <w:rPr>
          <w:rFonts w:ascii="Baskerville" w:hAnsi="Baskerville" w:cs="Times New Roman"/>
        </w:rPr>
        <w:t>ding and harmony has not been realized.</w:t>
      </w:r>
    </w:p>
    <w:p w14:paraId="6F618F21" w14:textId="4EAEEA78" w:rsidR="000C2AE2" w:rsidRPr="00AC3C63" w:rsidRDefault="00900A2F" w:rsidP="00AC3C63">
      <w:pPr>
        <w:ind w:firstLine="720"/>
        <w:contextualSpacing/>
        <w:jc w:val="both"/>
        <w:rPr>
          <w:rFonts w:ascii="Baskerville" w:hAnsi="Baskerville" w:cs="Times New Roman"/>
        </w:rPr>
      </w:pPr>
      <w:r w:rsidRPr="00AC3C63">
        <w:rPr>
          <w:rFonts w:ascii="Baskerville" w:hAnsi="Baskerville" w:cs="Times New Roman"/>
        </w:rPr>
        <w:t xml:space="preserve">As the U.S. heads toward becoming a majority minority country, with the growth of minority groups outpacing that of Whites, it is important to think about what such a change in ethnic makeup means for our nation and </w:t>
      </w:r>
      <w:r w:rsidR="000C2AE2" w:rsidRPr="00AC3C63">
        <w:rPr>
          <w:rFonts w:ascii="Baskerville" w:hAnsi="Baskerville" w:cs="Times New Roman"/>
        </w:rPr>
        <w:t>our communities. It is hard to extrapolate from the unique circumstances of Silicon Valley to imagine how this might look elsewhere. Few places are as highly educated and affluent as Fremont. Class conflicts and populations of other racial minority groups will complicate suburban tensions in other regions. Nonetheless, there is much that we can learn from Lung-</w:t>
      </w:r>
      <w:proofErr w:type="spellStart"/>
      <w:r w:rsidR="000C2AE2" w:rsidRPr="00AC3C63">
        <w:rPr>
          <w:rFonts w:ascii="Baskerville" w:hAnsi="Baskerville" w:cs="Times New Roman"/>
        </w:rPr>
        <w:t>Amam’s</w:t>
      </w:r>
      <w:proofErr w:type="spellEnd"/>
      <w:r w:rsidR="000C2AE2" w:rsidRPr="00AC3C63">
        <w:rPr>
          <w:rFonts w:ascii="Baskerville" w:hAnsi="Baskerville" w:cs="Times New Roman"/>
        </w:rPr>
        <w:t xml:space="preserve"> study of Fremont and apply to other communities. </w:t>
      </w:r>
    </w:p>
    <w:p w14:paraId="0CBCDC6D" w14:textId="379DDC9D" w:rsidR="000C2AE2" w:rsidRPr="00AC3C63" w:rsidRDefault="00A762EA" w:rsidP="00AC3C63">
      <w:pPr>
        <w:ind w:firstLine="720"/>
        <w:contextualSpacing/>
        <w:jc w:val="both"/>
        <w:rPr>
          <w:rFonts w:ascii="Baskerville" w:hAnsi="Baskerville" w:cs="Times New Roman"/>
        </w:rPr>
      </w:pPr>
      <w:r w:rsidRPr="00AC3C63">
        <w:rPr>
          <w:rFonts w:ascii="Baskerville" w:hAnsi="Baskerville" w:cs="Times New Roman"/>
        </w:rPr>
        <w:t>Lung-</w:t>
      </w:r>
      <w:proofErr w:type="spellStart"/>
      <w:r w:rsidRPr="00AC3C63">
        <w:rPr>
          <w:rFonts w:ascii="Baskerville" w:hAnsi="Baskerville" w:cs="Times New Roman"/>
        </w:rPr>
        <w:t>Amam</w:t>
      </w:r>
      <w:proofErr w:type="spellEnd"/>
      <w:r w:rsidRPr="00AC3C63">
        <w:rPr>
          <w:rFonts w:ascii="Baskerville" w:hAnsi="Baskerville" w:cs="Times New Roman"/>
        </w:rPr>
        <w:t xml:space="preserve"> makes clear that exclusion from suburbia occurs not just on the basis of class, but on the basis of race. </w:t>
      </w:r>
      <w:r w:rsidR="00861130" w:rsidRPr="00AC3C63">
        <w:rPr>
          <w:rFonts w:ascii="Baskerville" w:hAnsi="Baskerville" w:cs="Times New Roman"/>
        </w:rPr>
        <w:t>She explains that “Asian Americans in the Silicon Valley have, as a group, made it to the middle class” (7). In fact, Asian American migration to Fremont transformed the city from a “White middle-class suburb” into a cosmopolitan “hub for highly educated high-income” immigrants (37). Despite belonging to a similar or even superior economic class as White residents, Asian Americans were still treated as outsiders. As Asian Americans tried to make their mark on suburban schools, malls, and neighborhoods, White residents reasserted their “social and economic privilege and power” (11) by trying to “push minorities to the suburban margins” (8). White cultural hegemony, as wel</w:t>
      </w:r>
      <w:r w:rsidR="00F74EA9" w:rsidRPr="00AC3C63">
        <w:rPr>
          <w:rFonts w:ascii="Baskerville" w:hAnsi="Baskerville" w:cs="Times New Roman"/>
        </w:rPr>
        <w:t>l as class exclusion, undermines</w:t>
      </w:r>
      <w:r w:rsidR="00861130" w:rsidRPr="00AC3C63">
        <w:rPr>
          <w:rFonts w:ascii="Baskerville" w:hAnsi="Baskerville" w:cs="Times New Roman"/>
        </w:rPr>
        <w:t xml:space="preserve"> integration and acceptance. </w:t>
      </w:r>
    </w:p>
    <w:p w14:paraId="54E1123F" w14:textId="4127A8BC" w:rsidR="00861130" w:rsidRPr="00AC3C63" w:rsidRDefault="00861130" w:rsidP="00AC3C63">
      <w:pPr>
        <w:ind w:firstLine="720"/>
        <w:contextualSpacing/>
        <w:jc w:val="both"/>
        <w:rPr>
          <w:rFonts w:ascii="Baskerville" w:hAnsi="Baskerville" w:cs="Times New Roman"/>
        </w:rPr>
      </w:pPr>
      <w:r w:rsidRPr="00AC3C63">
        <w:rPr>
          <w:rFonts w:ascii="Baskerville" w:hAnsi="Baskerville" w:cs="Times New Roman"/>
        </w:rPr>
        <w:t xml:space="preserve">The role of White supremacy in shaping </w:t>
      </w:r>
      <w:r w:rsidR="00F74EA9" w:rsidRPr="00AC3C63">
        <w:rPr>
          <w:rFonts w:ascii="Baskerville" w:hAnsi="Baskerville" w:cs="Times New Roman"/>
        </w:rPr>
        <w:t>Fremont</w:t>
      </w:r>
      <w:r w:rsidRPr="00AC3C63">
        <w:rPr>
          <w:rFonts w:ascii="Baskerville" w:hAnsi="Baskerville" w:cs="Times New Roman"/>
        </w:rPr>
        <w:t xml:space="preserve"> is not a new addition to the</w:t>
      </w:r>
      <w:r w:rsidR="00F74EA9" w:rsidRPr="00AC3C63">
        <w:rPr>
          <w:rFonts w:ascii="Baskerville" w:hAnsi="Baskerville" w:cs="Times New Roman"/>
        </w:rPr>
        <w:t xml:space="preserve"> narrative of American suburbia. Fremont, like many American suburbs, was originally settled when Whites fled the inner city post-World War II. They sought “good schools, </w:t>
      </w:r>
      <w:r w:rsidR="00BF40C2" w:rsidRPr="00AC3C63">
        <w:rPr>
          <w:rFonts w:ascii="Baskerville" w:hAnsi="Baskerville" w:cs="Times New Roman"/>
        </w:rPr>
        <w:t>nice homes, quiet neighborhoods</w:t>
      </w:r>
      <w:r w:rsidR="00F74EA9" w:rsidRPr="00AC3C63">
        <w:rPr>
          <w:rFonts w:ascii="Baskerville" w:hAnsi="Baskerville" w:cs="Times New Roman"/>
        </w:rPr>
        <w:t xml:space="preserve"> and the absence of lower-class and non-White residents” (26)</w:t>
      </w:r>
      <w:r w:rsidR="00BF40C2" w:rsidRPr="00AC3C63">
        <w:rPr>
          <w:rFonts w:ascii="Baskerville" w:hAnsi="Baskerville" w:cs="Times New Roman"/>
        </w:rPr>
        <w:t>,</w:t>
      </w:r>
      <w:r w:rsidR="00F74EA9" w:rsidRPr="00AC3C63">
        <w:rPr>
          <w:rFonts w:ascii="Baskerville" w:hAnsi="Baskerville" w:cs="Times New Roman"/>
        </w:rPr>
        <w:t xml:space="preserve"> and used discriminatory housing practices</w:t>
      </w:r>
      <w:r w:rsidR="00BF40C2" w:rsidRPr="00AC3C63">
        <w:rPr>
          <w:rFonts w:ascii="Baskerville" w:hAnsi="Baskerville" w:cs="Times New Roman"/>
        </w:rPr>
        <w:t>—from redlining to blockbusting and racial steering—</w:t>
      </w:r>
      <w:r w:rsidR="00F74EA9" w:rsidRPr="00AC3C63">
        <w:rPr>
          <w:rFonts w:ascii="Baskerville" w:hAnsi="Baskerville" w:cs="Times New Roman"/>
        </w:rPr>
        <w:t xml:space="preserve"> to protect these dreams. When the newly settled area of Fremont incorporated in 1956, White residents were given “local control over the character of growth, taxes, and their ‘way of life’” (26). Now under the organization of a municipality, Whites could use zoning laws, covenants, building codes, and restrictions to maintain their original </w:t>
      </w:r>
      <w:r w:rsidR="0072325B" w:rsidRPr="00AC3C63">
        <w:rPr>
          <w:rFonts w:ascii="Baskerville" w:hAnsi="Baskerville" w:cs="Times New Roman"/>
        </w:rPr>
        <w:t>whitewashed vision</w:t>
      </w:r>
      <w:r w:rsidR="00F74EA9" w:rsidRPr="00AC3C63">
        <w:rPr>
          <w:rFonts w:ascii="Baskerville" w:hAnsi="Baskerville" w:cs="Times New Roman"/>
        </w:rPr>
        <w:t xml:space="preserve">.  </w:t>
      </w:r>
    </w:p>
    <w:p w14:paraId="7D7968AF" w14:textId="2765E718" w:rsidR="00E27C7C" w:rsidRPr="00AC3C63" w:rsidRDefault="0072325B" w:rsidP="00AC3C63">
      <w:pPr>
        <w:ind w:firstLine="720"/>
        <w:contextualSpacing/>
        <w:jc w:val="both"/>
        <w:rPr>
          <w:rFonts w:ascii="Baskerville" w:hAnsi="Baskerville" w:cs="Times New Roman"/>
        </w:rPr>
      </w:pPr>
      <w:r w:rsidRPr="00AC3C63">
        <w:rPr>
          <w:rFonts w:ascii="Baskerville" w:hAnsi="Baskerville" w:cs="Times New Roman"/>
        </w:rPr>
        <w:t xml:space="preserve">Even today, </w:t>
      </w:r>
      <w:r w:rsidR="00714DDA" w:rsidRPr="00AC3C63">
        <w:rPr>
          <w:rFonts w:ascii="Baskerville" w:hAnsi="Baskerville" w:cs="Times New Roman"/>
        </w:rPr>
        <w:t>Lung-</w:t>
      </w:r>
      <w:proofErr w:type="spellStart"/>
      <w:r w:rsidR="00714DDA" w:rsidRPr="00AC3C63">
        <w:rPr>
          <w:rFonts w:ascii="Baskerville" w:hAnsi="Baskerville" w:cs="Times New Roman"/>
        </w:rPr>
        <w:t>Amam</w:t>
      </w:r>
      <w:proofErr w:type="spellEnd"/>
      <w:r w:rsidR="00714DDA" w:rsidRPr="00AC3C63">
        <w:rPr>
          <w:rFonts w:ascii="Baskerville" w:hAnsi="Baskerville" w:cs="Times New Roman"/>
        </w:rPr>
        <w:t xml:space="preserve"> shows us, Whites use these tools to preserve the homogeneity and character of the Valley’s landscape. In many cases, staunch opposition has prevented the development of new Asian-themed shopping centers: strip malls that cater to a specific ethnic group (e.g., a center with a Chinese grocery store, Chinese food restaurants, and Chinese language tutoring centers). In Fremont, the ownership structure of these centers was a source of conflict. As owned condominiums rather than leased spaces, city officials had little control over </w:t>
      </w:r>
      <w:r w:rsidR="005142FA" w:rsidRPr="00AC3C63">
        <w:rPr>
          <w:rFonts w:ascii="Baskerville" w:hAnsi="Baskerville" w:cs="Times New Roman"/>
        </w:rPr>
        <w:t xml:space="preserve">their </w:t>
      </w:r>
      <w:r w:rsidR="00714DDA" w:rsidRPr="00AC3C63">
        <w:rPr>
          <w:rFonts w:ascii="Baskerville" w:hAnsi="Baskerville" w:cs="Times New Roman"/>
        </w:rPr>
        <w:t>design and maintenance. As</w:t>
      </w:r>
      <w:r w:rsidR="005142FA" w:rsidRPr="00AC3C63">
        <w:rPr>
          <w:rFonts w:ascii="Baskerville" w:hAnsi="Baskerville" w:cs="Times New Roman"/>
        </w:rPr>
        <w:t xml:space="preserve"> a result, these Asian-themed shopping centers’ standards for aesthetics and upkeep differed from the rest of the city, taking on a character of their own. Lung-</w:t>
      </w:r>
      <w:proofErr w:type="spellStart"/>
      <w:r w:rsidR="005142FA" w:rsidRPr="00AC3C63">
        <w:rPr>
          <w:rFonts w:ascii="Baskerville" w:hAnsi="Baskerville" w:cs="Times New Roman"/>
        </w:rPr>
        <w:t>Amam</w:t>
      </w:r>
      <w:proofErr w:type="spellEnd"/>
      <w:r w:rsidR="005142FA" w:rsidRPr="00AC3C63">
        <w:rPr>
          <w:rFonts w:ascii="Baskerville" w:hAnsi="Baskerville" w:cs="Times New Roman"/>
        </w:rPr>
        <w:t xml:space="preserve"> believes that White residents thus saw them as an “eyesore within an otherwise orderly suburban landscape” (114), “too strange, chaotic, messy, or segregated to fit into a middle-class suburban community” (136). In response, Fremont city officials instituted stricter regulations on retail condominiums and used zoning laws to influence their location, effectively marginalizing Asian-American retail</w:t>
      </w:r>
      <w:r w:rsidR="00E53BA0" w:rsidRPr="00AC3C63">
        <w:rPr>
          <w:rFonts w:ascii="Baskerville" w:hAnsi="Baskerville" w:cs="Times New Roman"/>
        </w:rPr>
        <w:t xml:space="preserve"> in favor of more traditionally White enterprise</w:t>
      </w:r>
      <w:r w:rsidR="005142FA" w:rsidRPr="00AC3C63">
        <w:rPr>
          <w:rFonts w:ascii="Baskerville" w:hAnsi="Baskerville" w:cs="Times New Roman"/>
        </w:rPr>
        <w:t xml:space="preserve">. </w:t>
      </w:r>
    </w:p>
    <w:p w14:paraId="19DD1628" w14:textId="77777777" w:rsidR="00287A8D" w:rsidRPr="00AC3C63" w:rsidRDefault="0072325B" w:rsidP="00AC3C63">
      <w:pPr>
        <w:ind w:firstLine="720"/>
        <w:contextualSpacing/>
        <w:jc w:val="both"/>
        <w:rPr>
          <w:rFonts w:ascii="Baskerville" w:hAnsi="Baskerville" w:cs="Times New Roman"/>
        </w:rPr>
      </w:pPr>
      <w:r w:rsidRPr="00AC3C63">
        <w:rPr>
          <w:rFonts w:ascii="Baskerville" w:hAnsi="Baskerville" w:cs="Times New Roman"/>
        </w:rPr>
        <w:t xml:space="preserve">Despite the importance of racial and class tensions in shaping suburban landscapes, there is something </w:t>
      </w:r>
      <w:r w:rsidR="008B4353" w:rsidRPr="00AC3C63">
        <w:rPr>
          <w:rFonts w:ascii="Baskerville" w:hAnsi="Baskerville" w:cs="Times New Roman"/>
        </w:rPr>
        <w:t xml:space="preserve">even </w:t>
      </w:r>
      <w:r w:rsidRPr="00AC3C63">
        <w:rPr>
          <w:rFonts w:ascii="Baskerville" w:hAnsi="Baskerville" w:cs="Times New Roman"/>
        </w:rPr>
        <w:t xml:space="preserve">more fundamental to the suburban ideology: homogeneity. Though most often achieved through racially and socioeconomically discriminatory measures, sameness is exclusionary in ways that </w:t>
      </w:r>
      <w:r w:rsidR="00287A8D" w:rsidRPr="00AC3C63">
        <w:rPr>
          <w:rFonts w:ascii="Baskerville" w:hAnsi="Baskerville" w:cs="Times New Roman"/>
        </w:rPr>
        <w:t>transcend</w:t>
      </w:r>
      <w:r w:rsidRPr="00AC3C63">
        <w:rPr>
          <w:rFonts w:ascii="Baskerville" w:hAnsi="Baskerville" w:cs="Times New Roman"/>
        </w:rPr>
        <w:t xml:space="preserve"> race and class. </w:t>
      </w:r>
      <w:r w:rsidR="00E53BA0" w:rsidRPr="00AC3C63">
        <w:rPr>
          <w:rFonts w:ascii="Baskerville" w:hAnsi="Baskerville" w:cs="Times New Roman"/>
        </w:rPr>
        <w:t>This becomes clear upon closer examination of conflicts in Sil</w:t>
      </w:r>
      <w:r w:rsidR="002446E0" w:rsidRPr="00AC3C63">
        <w:rPr>
          <w:rFonts w:ascii="Baskerville" w:hAnsi="Baskerville" w:cs="Times New Roman"/>
        </w:rPr>
        <w:t>i</w:t>
      </w:r>
      <w:r w:rsidR="00E53BA0" w:rsidRPr="00AC3C63">
        <w:rPr>
          <w:rFonts w:ascii="Baskerville" w:hAnsi="Baskerville" w:cs="Times New Roman"/>
        </w:rPr>
        <w:t xml:space="preserve">con Valley neighborhoods. </w:t>
      </w:r>
    </w:p>
    <w:p w14:paraId="347CB4A4" w14:textId="61FEE76F" w:rsidR="002446E0" w:rsidRPr="00AC3C63" w:rsidRDefault="00E53BA0" w:rsidP="00AC3C63">
      <w:pPr>
        <w:ind w:firstLine="720"/>
        <w:contextualSpacing/>
        <w:jc w:val="both"/>
        <w:rPr>
          <w:rFonts w:ascii="Baskerville" w:hAnsi="Baskerville" w:cs="Times New Roman"/>
        </w:rPr>
      </w:pPr>
      <w:r w:rsidRPr="00AC3C63">
        <w:rPr>
          <w:rFonts w:ascii="Baskerville" w:hAnsi="Baskerville" w:cs="Times New Roman"/>
        </w:rPr>
        <w:lastRenderedPageBreak/>
        <w:t xml:space="preserve">Mission Ranch was a historically White Fremont neighborhood of older, single- story homes with large lawns and attractive landscaping. White residents were attached to the physical design and the character, or “integrity” (152), of the neighborhood, which they described as quaint, modest, and communal. </w:t>
      </w:r>
      <w:r w:rsidR="002446E0" w:rsidRPr="00AC3C63">
        <w:rPr>
          <w:rFonts w:ascii="Baskerville" w:hAnsi="Baskerville" w:cs="Times New Roman"/>
        </w:rPr>
        <w:t xml:space="preserve">When Asian Americans with deep pockets moved in, many decided to make changes to their homes, expanding or rebuilding altogether. Many White residents resisted these changes to the physical character of their neighborhoods, viewing the </w:t>
      </w:r>
      <w:r w:rsidR="00E27C7C" w:rsidRPr="00AC3C63">
        <w:rPr>
          <w:rFonts w:ascii="Baskerville" w:hAnsi="Baskerville" w:cs="Times New Roman"/>
        </w:rPr>
        <w:t>new</w:t>
      </w:r>
      <w:r w:rsidR="002446E0" w:rsidRPr="00AC3C63">
        <w:rPr>
          <w:rFonts w:ascii="Baskerville" w:hAnsi="Baskerville" w:cs="Times New Roman"/>
        </w:rPr>
        <w:t xml:space="preserve"> “McMansions” as showy, tasteless, and out of place. They had a “clear sense about what belonged in </w:t>
      </w:r>
      <w:r w:rsidR="002446E0" w:rsidRPr="00AC3C63">
        <w:rPr>
          <w:rFonts w:ascii="Baskerville" w:hAnsi="Baskerville" w:cs="Times New Roman"/>
          <w:i/>
        </w:rPr>
        <w:t xml:space="preserve">their </w:t>
      </w:r>
      <w:r w:rsidR="002446E0" w:rsidRPr="00AC3C63">
        <w:rPr>
          <w:rFonts w:ascii="Baskerville" w:hAnsi="Baskerville" w:cs="Times New Roman"/>
        </w:rPr>
        <w:t xml:space="preserve">neighborhood and what did not” (151). In response, Fremont officials passed various regulations, guidelines, and design standards to try to preserve the </w:t>
      </w:r>
      <w:r w:rsidR="00842656" w:rsidRPr="00AC3C63">
        <w:rPr>
          <w:rFonts w:ascii="Baskerville" w:hAnsi="Baskerville" w:cs="Times New Roman"/>
        </w:rPr>
        <w:t xml:space="preserve">modest </w:t>
      </w:r>
      <w:r w:rsidR="002446E0" w:rsidRPr="00AC3C63">
        <w:rPr>
          <w:rFonts w:ascii="Baskerville" w:hAnsi="Baskerville" w:cs="Times New Roman"/>
        </w:rPr>
        <w:t>character of the neighborhoods, or as Lung-</w:t>
      </w:r>
      <w:proofErr w:type="spellStart"/>
      <w:r w:rsidR="002446E0" w:rsidRPr="00AC3C63">
        <w:rPr>
          <w:rFonts w:ascii="Baskerville" w:hAnsi="Baskerville" w:cs="Times New Roman"/>
        </w:rPr>
        <w:t>Amam</w:t>
      </w:r>
      <w:proofErr w:type="spellEnd"/>
      <w:r w:rsidR="002446E0" w:rsidRPr="00AC3C63">
        <w:rPr>
          <w:rFonts w:ascii="Baskerville" w:hAnsi="Baskerville" w:cs="Times New Roman"/>
        </w:rPr>
        <w:t xml:space="preserve"> puts it, the “dominant social and cultural norms” (140).</w:t>
      </w:r>
    </w:p>
    <w:p w14:paraId="5AEA9041" w14:textId="0B5F53F8" w:rsidR="001C6790" w:rsidRPr="00AC3C63" w:rsidRDefault="002446E0" w:rsidP="00AC3C63">
      <w:pPr>
        <w:ind w:firstLine="720"/>
        <w:contextualSpacing/>
        <w:jc w:val="both"/>
        <w:rPr>
          <w:rFonts w:ascii="Baskerville" w:hAnsi="Baskerville" w:cs="Times New Roman"/>
        </w:rPr>
      </w:pPr>
      <w:r w:rsidRPr="00AC3C63">
        <w:rPr>
          <w:rFonts w:ascii="Baskerville" w:hAnsi="Baskerville" w:cs="Times New Roman"/>
        </w:rPr>
        <w:t xml:space="preserve">The irony, however, is that McMansions are not a uniquely Asian American phenomenon. </w:t>
      </w:r>
      <w:r w:rsidR="002329D7" w:rsidRPr="00AC3C63">
        <w:rPr>
          <w:rFonts w:ascii="Baskerville" w:hAnsi="Baskerville" w:cs="Times New Roman"/>
        </w:rPr>
        <w:t xml:space="preserve">In fact, excessively large, cookie-cutter homes are a defining feature of White, homogenous, suburban America, and </w:t>
      </w:r>
      <w:r w:rsidR="00E27C7C" w:rsidRPr="00AC3C63">
        <w:rPr>
          <w:rFonts w:ascii="Baskerville" w:hAnsi="Baskerville" w:cs="Times New Roman"/>
        </w:rPr>
        <w:t xml:space="preserve">in </w:t>
      </w:r>
      <w:r w:rsidR="002329D7" w:rsidRPr="00AC3C63">
        <w:rPr>
          <w:rFonts w:ascii="Baskerville" w:hAnsi="Baskerville" w:cs="Times New Roman"/>
        </w:rPr>
        <w:t>other</w:t>
      </w:r>
      <w:r w:rsidR="00E27C7C" w:rsidRPr="00AC3C63">
        <w:rPr>
          <w:rFonts w:ascii="Baskerville" w:hAnsi="Baskerville" w:cs="Times New Roman"/>
        </w:rPr>
        <w:t xml:space="preserve"> communities, they are the standard to which deviations are compared</w:t>
      </w:r>
      <w:r w:rsidR="002329D7" w:rsidRPr="00AC3C63">
        <w:rPr>
          <w:rFonts w:ascii="Baskerville" w:hAnsi="Baskerville" w:cs="Times New Roman"/>
        </w:rPr>
        <w:t xml:space="preserve">. </w:t>
      </w:r>
      <w:r w:rsidR="00842656" w:rsidRPr="00AC3C63">
        <w:rPr>
          <w:rFonts w:ascii="Baskerville" w:hAnsi="Baskerville" w:cs="Times New Roman"/>
        </w:rPr>
        <w:t>This</w:t>
      </w:r>
      <w:r w:rsidR="000B3370" w:rsidRPr="00AC3C63">
        <w:rPr>
          <w:rFonts w:ascii="Baskerville" w:hAnsi="Baskerville" w:cs="Times New Roman"/>
        </w:rPr>
        <w:t xml:space="preserve"> conflict was not driven by racial tension alone, but rather by a preference for uniformity. W</w:t>
      </w:r>
      <w:r w:rsidR="001C6790" w:rsidRPr="00AC3C63">
        <w:rPr>
          <w:rFonts w:ascii="Baskerville" w:hAnsi="Baskerville" w:cs="Times New Roman"/>
        </w:rPr>
        <w:t xml:space="preserve">e see that even when dominant White standards are challenged in suburbia, the new norms are still homogenous and exclusive in nature. McMansions </w:t>
      </w:r>
      <w:r w:rsidR="000B3370" w:rsidRPr="00AC3C63">
        <w:rPr>
          <w:rFonts w:ascii="Baskerville" w:hAnsi="Baskerville" w:cs="Times New Roman"/>
        </w:rPr>
        <w:t>may be physical manifestations of the Asian American dream, but they create dominant social and cultural norms of their own. A desire for sameness is universal to the suburban experience—whether imposed by Whites, Asian Americans, McMansions</w:t>
      </w:r>
      <w:r w:rsidR="00842656" w:rsidRPr="00AC3C63">
        <w:rPr>
          <w:rFonts w:ascii="Baskerville" w:hAnsi="Baskerville" w:cs="Times New Roman"/>
        </w:rPr>
        <w:t>,</w:t>
      </w:r>
      <w:r w:rsidR="000B3370" w:rsidRPr="00AC3C63">
        <w:rPr>
          <w:rFonts w:ascii="Baskerville" w:hAnsi="Baskerville" w:cs="Times New Roman"/>
        </w:rPr>
        <w:t xml:space="preserve"> or humble abodes. </w:t>
      </w:r>
    </w:p>
    <w:p w14:paraId="14FD785C" w14:textId="12D3C0E7" w:rsidR="00647DA0" w:rsidRPr="00AC3C63" w:rsidRDefault="000B3370" w:rsidP="00AC3C63">
      <w:pPr>
        <w:ind w:firstLine="720"/>
        <w:contextualSpacing/>
        <w:jc w:val="both"/>
        <w:rPr>
          <w:rFonts w:ascii="Baskerville" w:hAnsi="Baskerville" w:cs="Times New Roman"/>
        </w:rPr>
      </w:pPr>
      <w:r w:rsidRPr="00AC3C63">
        <w:rPr>
          <w:rFonts w:ascii="Baskerville" w:hAnsi="Baskerville" w:cs="Times New Roman"/>
        </w:rPr>
        <w:t xml:space="preserve">As </w:t>
      </w:r>
      <w:r w:rsidRPr="00AC3C63">
        <w:rPr>
          <w:rFonts w:ascii="Baskerville" w:hAnsi="Baskerville" w:cs="Times New Roman"/>
          <w:i/>
        </w:rPr>
        <w:t>Trespassers</w:t>
      </w:r>
      <w:r w:rsidRPr="00AC3C63">
        <w:rPr>
          <w:rFonts w:ascii="Baskerville" w:hAnsi="Baskerville" w:cs="Times New Roman"/>
        </w:rPr>
        <w:t xml:space="preserve"> shows us, </w:t>
      </w:r>
      <w:r w:rsidR="00842656" w:rsidRPr="00AC3C63">
        <w:rPr>
          <w:rFonts w:ascii="Baskerville" w:hAnsi="Baskerville" w:cs="Times New Roman"/>
        </w:rPr>
        <w:t>suburban community planning, in the context of racial migration,</w:t>
      </w:r>
      <w:r w:rsidRPr="00AC3C63">
        <w:rPr>
          <w:rFonts w:ascii="Baskerville" w:hAnsi="Baskerville" w:cs="Times New Roman"/>
        </w:rPr>
        <w:t xml:space="preserve"> is extremely complex. At its core is a desire for comfort and likeness—a homogeneity that is more fundamental and universal than merely racist or classist, though it is often expressed through these divides. </w:t>
      </w:r>
      <w:r w:rsidR="00842656" w:rsidRPr="00AC3C63">
        <w:rPr>
          <w:rFonts w:ascii="Baskerville" w:hAnsi="Baskerville" w:cs="Times New Roman"/>
        </w:rPr>
        <w:t xml:space="preserve">People of all ethnicities want to live around others with similar backgrounds, cultural and social norms, and values, and in spaces that exemplify this concord. </w:t>
      </w:r>
      <w:r w:rsidRPr="00AC3C63">
        <w:rPr>
          <w:rFonts w:ascii="Baskerville" w:hAnsi="Baskerville" w:cs="Times New Roman"/>
        </w:rPr>
        <w:t xml:space="preserve">As a result, our suburban landscape will always be fragmented, and there will always be pockets of immigrant communities amid swaths of White dominance. </w:t>
      </w:r>
      <w:r w:rsidR="00647DA0" w:rsidRPr="00AC3C63">
        <w:rPr>
          <w:rFonts w:ascii="Baskerville" w:hAnsi="Baskerville" w:cs="Times New Roman"/>
        </w:rPr>
        <w:t>However, as Lung-</w:t>
      </w:r>
      <w:proofErr w:type="spellStart"/>
      <w:r w:rsidR="00647DA0" w:rsidRPr="00AC3C63">
        <w:rPr>
          <w:rFonts w:ascii="Baskerville" w:hAnsi="Baskerville" w:cs="Times New Roman"/>
        </w:rPr>
        <w:t>Amam’s</w:t>
      </w:r>
      <w:proofErr w:type="spellEnd"/>
      <w:r w:rsidR="00647DA0" w:rsidRPr="00AC3C63">
        <w:rPr>
          <w:rFonts w:ascii="Baskerville" w:hAnsi="Baskerville" w:cs="Times New Roman"/>
        </w:rPr>
        <w:t xml:space="preserve"> retelling of Fremont’s history demonstrates, communities do not just naturally evolve: They are deliberately constructed. While regulations, zoning laws, building standards, and town ordinances have typically been used to reinforce homogeneity, these same mechanisms could be used instead to embrace heterogeneity. </w:t>
      </w:r>
    </w:p>
    <w:p w14:paraId="615F10E7" w14:textId="6325192C" w:rsidR="00B87706" w:rsidRPr="00AC3C63" w:rsidRDefault="00647DA0" w:rsidP="00AC3C63">
      <w:pPr>
        <w:ind w:firstLine="720"/>
        <w:contextualSpacing/>
        <w:jc w:val="both"/>
        <w:rPr>
          <w:rFonts w:ascii="Baskerville" w:hAnsi="Baskerville" w:cs="Times New Roman"/>
        </w:rPr>
      </w:pPr>
      <w:r w:rsidRPr="00AC3C63">
        <w:rPr>
          <w:rFonts w:ascii="Baskerville" w:hAnsi="Baskerville" w:cs="Times New Roman"/>
        </w:rPr>
        <w:t xml:space="preserve">This offers great potential especially for newly settled communities. A suburb designed for heterogeneity would be more conducive to diversity and inclusion. Even if individual neighborhoods in a municipality remain homogenous, diverse school populations will allow future generations </w:t>
      </w:r>
      <w:r w:rsidR="007E06E7" w:rsidRPr="00AC3C63">
        <w:rPr>
          <w:rFonts w:ascii="Baskerville" w:hAnsi="Baskerville" w:cs="Times New Roman"/>
        </w:rPr>
        <w:t xml:space="preserve">to </w:t>
      </w:r>
      <w:r w:rsidRPr="00AC3C63">
        <w:rPr>
          <w:rFonts w:ascii="Baskerville" w:hAnsi="Baskerville" w:cs="Times New Roman"/>
        </w:rPr>
        <w:t xml:space="preserve">develop better cultural understanding and tolerance. In reflecting on my hometown, I have realized that East Windsor-Hightstown has been designed for heterogeneity in many ways.  </w:t>
      </w:r>
    </w:p>
    <w:p w14:paraId="7EC331D5" w14:textId="63C21E95" w:rsidR="00E62AF6" w:rsidRPr="00AC3C63" w:rsidRDefault="00842656" w:rsidP="00AC3C63">
      <w:pPr>
        <w:ind w:firstLine="720"/>
        <w:contextualSpacing/>
        <w:jc w:val="both"/>
        <w:rPr>
          <w:rFonts w:ascii="Baskerville" w:hAnsi="Baskerville" w:cs="Times New Roman"/>
        </w:rPr>
      </w:pPr>
      <w:r w:rsidRPr="00AC3C63">
        <w:rPr>
          <w:rFonts w:ascii="Baskerville" w:hAnsi="Baskerville" w:cs="Times New Roman"/>
        </w:rPr>
        <w:t>Inclusive suburbs</w:t>
      </w:r>
      <w:r w:rsidR="00647DA0" w:rsidRPr="00AC3C63">
        <w:rPr>
          <w:rFonts w:ascii="Baskerville" w:hAnsi="Baskerville" w:cs="Times New Roman"/>
        </w:rPr>
        <w:t xml:space="preserve"> develop slowly over time. Slow growth allows for neighborhoods of different ages, and thus wide ranges </w:t>
      </w:r>
      <w:r w:rsidRPr="00AC3C63">
        <w:rPr>
          <w:rFonts w:ascii="Baskerville" w:hAnsi="Baskerville" w:cs="Times New Roman"/>
        </w:rPr>
        <w:t>of home values. N</w:t>
      </w:r>
      <w:r w:rsidR="00647DA0" w:rsidRPr="00AC3C63">
        <w:rPr>
          <w:rFonts w:ascii="Baskerville" w:hAnsi="Baskerville" w:cs="Times New Roman"/>
        </w:rPr>
        <w:t>ew</w:t>
      </w:r>
      <w:r w:rsidRPr="00AC3C63">
        <w:rPr>
          <w:rFonts w:ascii="Baskerville" w:hAnsi="Baskerville" w:cs="Times New Roman"/>
        </w:rPr>
        <w:t xml:space="preserve"> groups joining the community can</w:t>
      </w:r>
      <w:r w:rsidR="00647DA0" w:rsidRPr="00AC3C63">
        <w:rPr>
          <w:rFonts w:ascii="Baskerville" w:hAnsi="Baskerville" w:cs="Times New Roman"/>
        </w:rPr>
        <w:t xml:space="preserve"> leave their mark on the landscape without interfering without overhauling existing structures</w:t>
      </w:r>
      <w:r w:rsidR="00AB62E6" w:rsidRPr="00AC3C63">
        <w:rPr>
          <w:rFonts w:ascii="Baskerville" w:hAnsi="Baskerville" w:cs="Times New Roman"/>
        </w:rPr>
        <w:t xml:space="preserve"> (e.g., gentrification)</w:t>
      </w:r>
      <w:r w:rsidRPr="00AC3C63">
        <w:rPr>
          <w:rFonts w:ascii="Baskerville" w:hAnsi="Baskerville" w:cs="Times New Roman"/>
        </w:rPr>
        <w:t>. Slow growth</w:t>
      </w:r>
      <w:r w:rsidR="00647DA0" w:rsidRPr="00AC3C63">
        <w:rPr>
          <w:rFonts w:ascii="Baskerville" w:hAnsi="Baskerville" w:cs="Times New Roman"/>
        </w:rPr>
        <w:t xml:space="preserve"> also allows the suburb to retain elements of tradition and history while embracing the new. Downtown Hightstown was founded</w:t>
      </w:r>
      <w:r w:rsidR="00B4012C" w:rsidRPr="00AC3C63">
        <w:rPr>
          <w:rFonts w:ascii="Baskerville" w:hAnsi="Baskerville" w:cs="Times New Roman"/>
        </w:rPr>
        <w:t xml:space="preserve"> in 1853</w:t>
      </w:r>
      <w:r w:rsidR="00647DA0" w:rsidRPr="00AC3C63">
        <w:rPr>
          <w:rFonts w:ascii="Baskerville" w:hAnsi="Baskerville" w:cs="Times New Roman"/>
        </w:rPr>
        <w:t xml:space="preserve"> and has many beautiful homes constructed in the late 1800s.</w:t>
      </w:r>
      <w:r w:rsidR="00B4012C" w:rsidRPr="00AC3C63">
        <w:rPr>
          <w:rStyle w:val="FootnoteReference"/>
          <w:rFonts w:ascii="Baskerville" w:hAnsi="Baskerville" w:cs="Times New Roman"/>
        </w:rPr>
        <w:t xml:space="preserve"> </w:t>
      </w:r>
      <w:r w:rsidR="00B4012C" w:rsidRPr="00AC3C63">
        <w:rPr>
          <w:rStyle w:val="FootnoteReference"/>
          <w:rFonts w:ascii="Baskerville" w:hAnsi="Baskerville" w:cs="Times New Roman"/>
        </w:rPr>
        <w:footnoteReference w:id="5"/>
      </w:r>
      <w:r w:rsidR="00B4012C" w:rsidRPr="00AC3C63">
        <w:rPr>
          <w:rFonts w:ascii="Baskerville" w:hAnsi="Baskerville" w:cs="Times New Roman"/>
        </w:rPr>
        <w:t xml:space="preserve"> </w:t>
      </w:r>
      <w:r w:rsidR="00647DA0" w:rsidRPr="00AC3C63">
        <w:rPr>
          <w:rFonts w:ascii="Baskerville" w:hAnsi="Baskerville" w:cs="Times New Roman"/>
        </w:rPr>
        <w:t xml:space="preserve"> East Windsor, though founded in the 1700s, developed during a period of growth in the 1960s and 70s. There are many housing </w:t>
      </w:r>
      <w:r w:rsidR="00647DA0" w:rsidRPr="00AC3C63">
        <w:rPr>
          <w:rFonts w:ascii="Baskerville" w:hAnsi="Baskerville" w:cs="Times New Roman"/>
        </w:rPr>
        <w:lastRenderedPageBreak/>
        <w:t xml:space="preserve">developments and townhome complexes from the 60s, as well as newer neighborhoods and apartment complexes constructed and inhabited by immigrant communities </w:t>
      </w:r>
      <w:r w:rsidR="00E62AF6" w:rsidRPr="00AC3C63">
        <w:rPr>
          <w:rFonts w:ascii="Baskerville" w:hAnsi="Baskerville" w:cs="Times New Roman"/>
        </w:rPr>
        <w:t xml:space="preserve">in the 2000s. The variety of the ages of the homes creates differences in home values and physical aesthetics, attracting diverse residents to the area. </w:t>
      </w:r>
    </w:p>
    <w:p w14:paraId="068C00FE" w14:textId="6DA87480" w:rsidR="00E62AF6" w:rsidRPr="00AC3C63" w:rsidRDefault="00A9059C" w:rsidP="00AC3C63">
      <w:pPr>
        <w:ind w:firstLine="720"/>
        <w:contextualSpacing/>
        <w:jc w:val="both"/>
        <w:rPr>
          <w:rFonts w:ascii="Baskerville" w:hAnsi="Baskerville" w:cs="Times New Roman"/>
        </w:rPr>
      </w:pPr>
      <w:r w:rsidRPr="00AC3C63">
        <w:rPr>
          <w:rFonts w:ascii="Baskerville" w:hAnsi="Baskerville" w:cs="Times New Roman"/>
        </w:rPr>
        <w:t>Diverse suburbs</w:t>
      </w:r>
      <w:r w:rsidR="00E62AF6" w:rsidRPr="00AC3C63">
        <w:rPr>
          <w:rFonts w:ascii="Baskerville" w:hAnsi="Baskerville" w:cs="Times New Roman"/>
        </w:rPr>
        <w:t xml:space="preserve"> also offer a variety of living options, from public housing to apartments to single-family homes—without letting one dominate all of the others. This supports economic diversity and by extension, </w:t>
      </w:r>
      <w:r w:rsidR="00F71136" w:rsidRPr="00AC3C63">
        <w:rPr>
          <w:rFonts w:ascii="Baskerville" w:hAnsi="Baskerville" w:cs="Times New Roman"/>
        </w:rPr>
        <w:t>racial</w:t>
      </w:r>
      <w:r w:rsidR="00E62AF6" w:rsidRPr="00AC3C63">
        <w:rPr>
          <w:rFonts w:ascii="Baskerville" w:hAnsi="Baskerville" w:cs="Times New Roman"/>
        </w:rPr>
        <w:t xml:space="preserve"> diversity. Downtown Hightstown has some subsidized apartment buildings while about five minutes away, in East Windsor, there are homes selling for </w:t>
      </w:r>
      <w:r w:rsidR="00B4012C" w:rsidRPr="00AC3C63">
        <w:rPr>
          <w:rFonts w:ascii="Baskerville" w:hAnsi="Baskerville" w:cs="Times New Roman"/>
        </w:rPr>
        <w:t>over $600,000</w:t>
      </w:r>
      <w:r w:rsidR="00E62AF6" w:rsidRPr="00AC3C63">
        <w:rPr>
          <w:rFonts w:ascii="Baskerville" w:hAnsi="Baskerville" w:cs="Times New Roman"/>
        </w:rPr>
        <w:t>.</w:t>
      </w:r>
      <w:r w:rsidR="00B4012C" w:rsidRPr="00AC3C63">
        <w:rPr>
          <w:rStyle w:val="FootnoteReference"/>
          <w:rFonts w:ascii="Baskerville" w:hAnsi="Baskerville" w:cs="Times New Roman"/>
        </w:rPr>
        <w:footnoteReference w:id="6"/>
      </w:r>
      <w:r w:rsidR="00E62AF6" w:rsidRPr="00AC3C63">
        <w:rPr>
          <w:rFonts w:ascii="Baskerville" w:hAnsi="Baskerville" w:cs="Times New Roman"/>
        </w:rPr>
        <w:t xml:space="preserve"> People of all different backgrounds can find affordable housing and still live in close proximity. While individual segments of the suburb are homogenous (e.g., the newest housing complexes are predominately Asian American), the overall municipality is small enough that no neighborhood feels insular, and interaction among different housing complexes is necessary. Perhaps most importantly, all of the children comingle in the same school system. Diversity and inclusivity thus permeates the whole suburb. </w:t>
      </w:r>
    </w:p>
    <w:p w14:paraId="79E9D3BE" w14:textId="36C858B6" w:rsidR="00A762EA" w:rsidRPr="00AC3C63" w:rsidRDefault="00E62AF6" w:rsidP="00AC3C63">
      <w:pPr>
        <w:ind w:firstLine="720"/>
        <w:contextualSpacing/>
        <w:jc w:val="both"/>
        <w:rPr>
          <w:rFonts w:ascii="Baskerville" w:hAnsi="Baskerville" w:cs="Times New Roman"/>
        </w:rPr>
      </w:pPr>
      <w:r w:rsidRPr="00AC3C63">
        <w:rPr>
          <w:rFonts w:ascii="Baskerville" w:hAnsi="Baskerville" w:cs="Times New Roman"/>
        </w:rPr>
        <w:t xml:space="preserve">Furthermore, </w:t>
      </w:r>
      <w:r w:rsidR="00A9059C" w:rsidRPr="00AC3C63">
        <w:rPr>
          <w:rFonts w:ascii="Baskerville" w:hAnsi="Baskerville" w:cs="Times New Roman"/>
        </w:rPr>
        <w:t>heterogeneous suburbs</w:t>
      </w:r>
      <w:r w:rsidRPr="00AC3C63">
        <w:rPr>
          <w:rFonts w:ascii="Baskerville" w:hAnsi="Baskerville" w:cs="Times New Roman"/>
        </w:rPr>
        <w:t xml:space="preserve"> support a variety of jobs: zoning areas for industry, agriculture, office space, and so forth. Different types of jobs attract different types of people. Highly educated Asian Americans can work in high-tech roles, while unskilled refugees can work on farms and in factories. East Windsor and Hightstown support a wide variety of employers: There are farms, office parks, and pharmaceutical plants all within a small radius. </w:t>
      </w:r>
    </w:p>
    <w:p w14:paraId="0ED3989F" w14:textId="1A29E81A" w:rsidR="00E62AF6" w:rsidRPr="00AC3C63" w:rsidRDefault="00A9059C" w:rsidP="00AC3C63">
      <w:pPr>
        <w:ind w:firstLine="720"/>
        <w:contextualSpacing/>
        <w:jc w:val="both"/>
        <w:rPr>
          <w:rFonts w:ascii="Baskerville" w:hAnsi="Baskerville" w:cs="Times New Roman"/>
        </w:rPr>
      </w:pPr>
      <w:r w:rsidRPr="00AC3C63">
        <w:rPr>
          <w:rFonts w:ascii="Baskerville" w:hAnsi="Baskerville" w:cs="Times New Roman"/>
        </w:rPr>
        <w:t>S</w:t>
      </w:r>
      <w:r w:rsidR="00E62AF6" w:rsidRPr="00AC3C63">
        <w:rPr>
          <w:rFonts w:ascii="Baskerville" w:hAnsi="Baskerville" w:cs="Times New Roman"/>
        </w:rPr>
        <w:t xml:space="preserve">uburbs </w:t>
      </w:r>
      <w:r w:rsidRPr="00AC3C63">
        <w:rPr>
          <w:rFonts w:ascii="Baskerville" w:hAnsi="Baskerville" w:cs="Times New Roman"/>
        </w:rPr>
        <w:t>that embrace inclusion</w:t>
      </w:r>
      <w:r w:rsidR="00E62AF6" w:rsidRPr="00AC3C63">
        <w:rPr>
          <w:rFonts w:ascii="Baskerville" w:hAnsi="Baskerville" w:cs="Times New Roman"/>
        </w:rPr>
        <w:t xml:space="preserve"> </w:t>
      </w:r>
      <w:r w:rsidRPr="00AC3C63">
        <w:rPr>
          <w:rFonts w:ascii="Baskerville" w:hAnsi="Baskerville" w:cs="Times New Roman"/>
        </w:rPr>
        <w:t xml:space="preserve">also </w:t>
      </w:r>
      <w:r w:rsidR="00E62AF6" w:rsidRPr="00AC3C63">
        <w:rPr>
          <w:rFonts w:ascii="Baskerville" w:hAnsi="Baskerville" w:cs="Times New Roman"/>
        </w:rPr>
        <w:t>offer a wide range of commercial retail that cat</w:t>
      </w:r>
      <w:r w:rsidR="00C10776" w:rsidRPr="00AC3C63">
        <w:rPr>
          <w:rFonts w:ascii="Baskerville" w:hAnsi="Baskerville" w:cs="Times New Roman"/>
        </w:rPr>
        <w:t xml:space="preserve">ers to its diverse populations—and attracts new diversity. Depending on the makeup of the community, this may mean that traditional malls are juxtaposed with Asian-themed shopping centers and Hispanic-oriented strip malls. East Windsor-Hightstown is a strong example of this; there is an Indian American-themed shopping center down the road from Walmart and Home Depot. In some cases, the cultures intermix within strip malls. Patel Brothers, an Indian American grocery, is next door to the T. J. Maxx, and Antojitos </w:t>
      </w:r>
      <w:proofErr w:type="spellStart"/>
      <w:r w:rsidR="00C10776" w:rsidRPr="00AC3C63">
        <w:rPr>
          <w:rFonts w:ascii="Baskerville" w:hAnsi="Baskerville" w:cs="Times New Roman"/>
        </w:rPr>
        <w:t>Ecuatorianos</w:t>
      </w:r>
      <w:proofErr w:type="spellEnd"/>
      <w:r w:rsidR="00C10776" w:rsidRPr="00AC3C63">
        <w:rPr>
          <w:rFonts w:ascii="Baskerville" w:hAnsi="Baskerville" w:cs="Times New Roman"/>
        </w:rPr>
        <w:t xml:space="preserve"> is just a few doors down from Holy Wang Chinese Restaurant and </w:t>
      </w:r>
      <w:proofErr w:type="spellStart"/>
      <w:r w:rsidR="00C10776" w:rsidRPr="00AC3C63">
        <w:rPr>
          <w:rFonts w:ascii="Baskerville" w:hAnsi="Baskerville" w:cs="Times New Roman"/>
        </w:rPr>
        <w:t>Mannino’s</w:t>
      </w:r>
      <w:proofErr w:type="spellEnd"/>
      <w:r w:rsidR="00C10776" w:rsidRPr="00AC3C63">
        <w:rPr>
          <w:rFonts w:ascii="Baskerville" w:hAnsi="Baskerville" w:cs="Times New Roman"/>
        </w:rPr>
        <w:t xml:space="preserve"> Pizza and Trattoria. </w:t>
      </w:r>
    </w:p>
    <w:p w14:paraId="4BF57FA6" w14:textId="2143A326" w:rsidR="002B7187" w:rsidRPr="00AC3C63" w:rsidRDefault="00A9059C" w:rsidP="00AC3C63">
      <w:pPr>
        <w:ind w:firstLine="720"/>
        <w:contextualSpacing/>
        <w:jc w:val="both"/>
        <w:rPr>
          <w:rFonts w:ascii="Baskerville" w:hAnsi="Baskerville" w:cs="Times New Roman"/>
        </w:rPr>
      </w:pPr>
      <w:r w:rsidRPr="00AC3C63">
        <w:rPr>
          <w:rFonts w:ascii="Baskerville" w:hAnsi="Baskerville" w:cs="Times New Roman"/>
        </w:rPr>
        <w:t>Finally, i</w:t>
      </w:r>
      <w:r w:rsidR="00C10776" w:rsidRPr="00AC3C63">
        <w:rPr>
          <w:rFonts w:ascii="Baskerville" w:hAnsi="Baskerville" w:cs="Times New Roman"/>
        </w:rPr>
        <w:t>mplicit in the goal of diverse retail is the need for accessibility</w:t>
      </w:r>
      <w:r w:rsidRPr="00AC3C63">
        <w:rPr>
          <w:rFonts w:ascii="Baskerville" w:hAnsi="Baskerville" w:cs="Times New Roman"/>
        </w:rPr>
        <w:t>, which diverse suburbs recognize</w:t>
      </w:r>
      <w:r w:rsidR="00C10776" w:rsidRPr="00AC3C63">
        <w:rPr>
          <w:rFonts w:ascii="Baskerville" w:hAnsi="Baskerville" w:cs="Times New Roman"/>
        </w:rPr>
        <w:t xml:space="preserve">. Most suburbs lack public transportation options, leaving </w:t>
      </w:r>
      <w:r w:rsidRPr="00AC3C63">
        <w:rPr>
          <w:rFonts w:ascii="Baskerville" w:hAnsi="Baskerville" w:cs="Times New Roman"/>
        </w:rPr>
        <w:t xml:space="preserve">those without cars (i.e., </w:t>
      </w:r>
      <w:r w:rsidR="00C10776" w:rsidRPr="00AC3C63">
        <w:rPr>
          <w:rFonts w:ascii="Baskerville" w:hAnsi="Baskerville" w:cs="Times New Roman"/>
        </w:rPr>
        <w:t>undocumented immigrants</w:t>
      </w:r>
      <w:r w:rsidRPr="00AC3C63">
        <w:rPr>
          <w:rFonts w:ascii="Baskerville" w:hAnsi="Baskerville" w:cs="Times New Roman"/>
        </w:rPr>
        <w:t>, low-income families, children, and the elderly)</w:t>
      </w:r>
      <w:r w:rsidR="00C10776" w:rsidRPr="00AC3C63">
        <w:rPr>
          <w:rFonts w:ascii="Baskerville" w:hAnsi="Baskerville" w:cs="Times New Roman"/>
        </w:rPr>
        <w:t xml:space="preserve"> with few </w:t>
      </w:r>
      <w:r w:rsidRPr="00AC3C63">
        <w:rPr>
          <w:rFonts w:ascii="Baskerville" w:hAnsi="Baskerville" w:cs="Times New Roman"/>
        </w:rPr>
        <w:t>ways</w:t>
      </w:r>
      <w:r w:rsidR="00C10776" w:rsidRPr="00AC3C63">
        <w:rPr>
          <w:rFonts w:ascii="Baskerville" w:hAnsi="Baskerville" w:cs="Times New Roman"/>
        </w:rPr>
        <w:t xml:space="preserve"> to get around. They must be</w:t>
      </w:r>
      <w:r w:rsidRPr="00AC3C63">
        <w:rPr>
          <w:rFonts w:ascii="Baskerville" w:hAnsi="Baskerville" w:cs="Times New Roman"/>
        </w:rPr>
        <w:t xml:space="preserve"> able to walk, bike or taxi to</w:t>
      </w:r>
      <w:r w:rsidR="00C10776" w:rsidRPr="00AC3C63">
        <w:rPr>
          <w:rFonts w:ascii="Baskerville" w:hAnsi="Baskerville" w:cs="Times New Roman"/>
        </w:rPr>
        <w:t xml:space="preserve"> </w:t>
      </w:r>
      <w:r w:rsidRPr="00AC3C63">
        <w:rPr>
          <w:rFonts w:ascii="Baskerville" w:hAnsi="Baskerville" w:cs="Times New Roman"/>
        </w:rPr>
        <w:t>work and to stores</w:t>
      </w:r>
      <w:r w:rsidR="00C10776" w:rsidRPr="00AC3C63">
        <w:rPr>
          <w:rFonts w:ascii="Baskerville" w:hAnsi="Baskerville" w:cs="Times New Roman"/>
        </w:rPr>
        <w:t xml:space="preserve">. Part of embracing a multicultural community means accommodating such needs. </w:t>
      </w:r>
      <w:r w:rsidR="002B7187" w:rsidRPr="00AC3C63">
        <w:rPr>
          <w:rFonts w:ascii="Baskerville" w:hAnsi="Baskerville" w:cs="Times New Roman"/>
        </w:rPr>
        <w:t>Through town ordinances, East Windsor and Hightstown have both supported the existence of multiple low-cost taxi businesses that largely serve the Latin American community.</w:t>
      </w:r>
      <w:r w:rsidR="00DE205D" w:rsidRPr="00AC3C63">
        <w:rPr>
          <w:rStyle w:val="FootnoteReference"/>
          <w:rFonts w:ascii="Baskerville" w:hAnsi="Baskerville" w:cs="Times New Roman"/>
        </w:rPr>
        <w:footnoteReference w:id="7"/>
      </w:r>
      <w:r w:rsidR="002B7187" w:rsidRPr="00AC3C63">
        <w:rPr>
          <w:rFonts w:ascii="Baskerville" w:hAnsi="Baskerville" w:cs="Times New Roman"/>
        </w:rPr>
        <w:t xml:space="preserve"> With its various housing, retail and transportation options, the small combined municipality of East Windsor-Hightstown supports a wide variety of cultures that enrich the community and education system. </w:t>
      </w:r>
    </w:p>
    <w:p w14:paraId="6B4E7C02" w14:textId="3AD6AD71" w:rsidR="00AB62E6" w:rsidRDefault="00DF71D7" w:rsidP="00AC3C63">
      <w:pPr>
        <w:ind w:firstLine="720"/>
        <w:contextualSpacing/>
        <w:jc w:val="both"/>
        <w:rPr>
          <w:rFonts w:ascii="Baskerville" w:hAnsi="Baskerville" w:cs="Times New Roman"/>
        </w:rPr>
      </w:pPr>
      <w:r w:rsidRPr="00AC3C63">
        <w:rPr>
          <w:rFonts w:ascii="Baskerville" w:hAnsi="Baskerville" w:cs="Times New Roman"/>
        </w:rPr>
        <w:t>Facilitating heterogeneous communities will help reduce the xenophobic and racist attitudes pervasive in American society. However, this will require a conscious effort on the part of local residents, v</w:t>
      </w:r>
      <w:r w:rsidR="00A9059C" w:rsidRPr="00AC3C63">
        <w:rPr>
          <w:rFonts w:ascii="Baskerville" w:hAnsi="Baskerville" w:cs="Times New Roman"/>
        </w:rPr>
        <w:t>oters, and city officials</w:t>
      </w:r>
      <w:r w:rsidRPr="00AC3C63">
        <w:rPr>
          <w:rFonts w:ascii="Baskerville" w:hAnsi="Baskerville" w:cs="Times New Roman"/>
        </w:rPr>
        <w:t>. Communities like those in Silicon Valley</w:t>
      </w:r>
      <w:r w:rsidR="00AB62E6" w:rsidRPr="00AC3C63">
        <w:rPr>
          <w:rFonts w:ascii="Baskerville" w:hAnsi="Baskerville" w:cs="Times New Roman"/>
        </w:rPr>
        <w:t>,</w:t>
      </w:r>
      <w:r w:rsidRPr="00AC3C63">
        <w:rPr>
          <w:rFonts w:ascii="Baskerville" w:hAnsi="Baskerville" w:cs="Times New Roman"/>
        </w:rPr>
        <w:t xml:space="preserve"> that st</w:t>
      </w:r>
      <w:r w:rsidR="00AB62E6" w:rsidRPr="00AC3C63">
        <w:rPr>
          <w:rFonts w:ascii="Baskerville" w:hAnsi="Baskerville" w:cs="Times New Roman"/>
        </w:rPr>
        <w:t xml:space="preserve">rive for prestige and exclusivity with the best schools, the prettiest homes, and the highest incomes, will never be able to support true diversity. Rather than a whole suburb embodying fulfillment of </w:t>
      </w:r>
      <w:r w:rsidR="00AB62E6" w:rsidRPr="00AC3C63">
        <w:rPr>
          <w:rFonts w:ascii="Baskerville" w:hAnsi="Baskerville" w:cs="Times New Roman"/>
        </w:rPr>
        <w:lastRenderedPageBreak/>
        <w:t>the American dream, a more inclusive town will give everyone a fair shot at it, with decent schools, safe neighborhoods</w:t>
      </w:r>
      <w:r w:rsidR="007E06E7" w:rsidRPr="00AC3C63">
        <w:rPr>
          <w:rFonts w:ascii="Baskerville" w:hAnsi="Baskerville" w:cs="Times New Roman"/>
        </w:rPr>
        <w:t>,</w:t>
      </w:r>
      <w:r w:rsidR="00AB62E6" w:rsidRPr="00AC3C63">
        <w:rPr>
          <w:rFonts w:ascii="Baskerville" w:hAnsi="Baskerville" w:cs="Times New Roman"/>
        </w:rPr>
        <w:t xml:space="preserve"> and thriving e</w:t>
      </w:r>
      <w:r w:rsidR="00A9059C" w:rsidRPr="00AC3C63">
        <w:rPr>
          <w:rFonts w:ascii="Baskerville" w:hAnsi="Baskerville" w:cs="Times New Roman"/>
        </w:rPr>
        <w:t xml:space="preserve">conomies. This </w:t>
      </w:r>
      <w:r w:rsidR="007E06E7" w:rsidRPr="00AC3C63">
        <w:rPr>
          <w:rFonts w:ascii="Baskerville" w:hAnsi="Baskerville" w:cs="Times New Roman"/>
        </w:rPr>
        <w:t xml:space="preserve">means we must rethink how we approach community planning: prioritizing slow growth and development that accommodates a range of incomes and cultures. Ultimately, it requires a reimagining of suburbia. </w:t>
      </w:r>
      <w:r w:rsidR="00AB62E6" w:rsidRPr="00AC3C63">
        <w:rPr>
          <w:rFonts w:ascii="Baskerville" w:hAnsi="Baskerville" w:cs="Times New Roman"/>
        </w:rPr>
        <w:t xml:space="preserve">Suburbia does not have to be a </w:t>
      </w:r>
      <w:r w:rsidR="007E06E7" w:rsidRPr="00AC3C63">
        <w:rPr>
          <w:rFonts w:ascii="Baskerville" w:hAnsi="Baskerville" w:cs="Times New Roman"/>
        </w:rPr>
        <w:t>narrow, homogenous</w:t>
      </w:r>
      <w:r w:rsidR="00AB62E6" w:rsidRPr="00AC3C63">
        <w:rPr>
          <w:rFonts w:ascii="Baskerville" w:hAnsi="Baskerville" w:cs="Times New Roman"/>
        </w:rPr>
        <w:t xml:space="preserve"> slice of society that has achieved uniformly impressive outcomes. By reconstructing the space that has so long been defined by White homogeneity, it can become a microcosm for our country as a whole, a place exemplifying equality of opportunity and diversity, where all are welcome.</w:t>
      </w:r>
    </w:p>
    <w:p w14:paraId="58C88A36" w14:textId="206B225F" w:rsidR="00AC3C63" w:rsidRDefault="00AC3C63" w:rsidP="00AC3C63">
      <w:pPr>
        <w:ind w:firstLine="720"/>
        <w:contextualSpacing/>
        <w:jc w:val="both"/>
        <w:rPr>
          <w:rFonts w:ascii="Baskerville" w:hAnsi="Baskerville" w:cs="Times New Roman"/>
        </w:rPr>
      </w:pPr>
    </w:p>
    <w:p w14:paraId="49124771" w14:textId="4AD587C9" w:rsidR="00AC3C63" w:rsidRPr="00AC3C63" w:rsidRDefault="00AC3C63" w:rsidP="00AC3C63">
      <w:pPr>
        <w:contextualSpacing/>
        <w:jc w:val="both"/>
        <w:rPr>
          <w:rFonts w:ascii="Baskerville" w:hAnsi="Baskerville" w:cs="Times New Roman"/>
        </w:rPr>
      </w:pPr>
      <w:r>
        <w:rPr>
          <w:rFonts w:ascii="Baskerville" w:hAnsi="Baskerville" w:cs="Times New Roman"/>
        </w:rPr>
        <w:t>Alexandra Nickerson, Vanderbilt University</w:t>
      </w:r>
    </w:p>
    <w:p w14:paraId="1C78CB3B" w14:textId="77777777" w:rsidR="00AB62E6" w:rsidRPr="00AC3C63" w:rsidRDefault="00AB62E6" w:rsidP="00AC3C63">
      <w:pPr>
        <w:ind w:firstLine="720"/>
        <w:contextualSpacing/>
        <w:jc w:val="both"/>
        <w:rPr>
          <w:rFonts w:ascii="Baskerville" w:hAnsi="Baskerville" w:cs="Times New Roman"/>
        </w:rPr>
      </w:pPr>
    </w:p>
    <w:p w14:paraId="63320C7F" w14:textId="77777777" w:rsidR="00DF71D7" w:rsidRPr="00AC3C63" w:rsidRDefault="00DF71D7" w:rsidP="00AC3C63">
      <w:pPr>
        <w:ind w:firstLine="720"/>
        <w:contextualSpacing/>
        <w:jc w:val="both"/>
        <w:rPr>
          <w:rFonts w:ascii="Baskerville" w:hAnsi="Baskerville" w:cs="Times New Roman"/>
        </w:rPr>
      </w:pPr>
    </w:p>
    <w:p w14:paraId="567B8B42" w14:textId="77777777" w:rsidR="00DF71D7" w:rsidRPr="00AC3C63" w:rsidRDefault="00DF71D7" w:rsidP="00AC3C63">
      <w:pPr>
        <w:ind w:firstLine="720"/>
        <w:contextualSpacing/>
        <w:jc w:val="both"/>
        <w:rPr>
          <w:rFonts w:ascii="Baskerville" w:hAnsi="Baskerville" w:cs="Times New Roman"/>
        </w:rPr>
      </w:pPr>
    </w:p>
    <w:p w14:paraId="5C9A3878" w14:textId="62CF9C50" w:rsidR="00DF71D7" w:rsidRPr="00AC3C63" w:rsidRDefault="00DF71D7" w:rsidP="00AC3C63">
      <w:pPr>
        <w:spacing w:line="480" w:lineRule="auto"/>
        <w:ind w:firstLine="720"/>
        <w:contextualSpacing/>
        <w:jc w:val="both"/>
        <w:rPr>
          <w:rFonts w:ascii="Baskerville" w:hAnsi="Baskerville" w:cs="Times New Roman"/>
        </w:rPr>
      </w:pPr>
    </w:p>
    <w:sectPr w:rsidR="00DF71D7" w:rsidRPr="00AC3C63" w:rsidSect="00C625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6AD90" w14:textId="77777777" w:rsidR="004113CB" w:rsidRDefault="004113CB" w:rsidP="00235BF8">
      <w:r>
        <w:separator/>
      </w:r>
    </w:p>
  </w:endnote>
  <w:endnote w:type="continuationSeparator" w:id="0">
    <w:p w14:paraId="1C298997" w14:textId="77777777" w:rsidR="004113CB" w:rsidRDefault="004113CB" w:rsidP="00235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altName w:val="Times New Roman PS"/>
    <w:panose1 w:val="02020603050405020304"/>
    <w:charset w:val="00"/>
    <w:family w:val="roman"/>
    <w:pitch w:val="variable"/>
    <w:sig w:usb0="E0002EFF" w:usb1="C000785B"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EE77F" w14:textId="77777777" w:rsidR="004113CB" w:rsidRDefault="004113CB" w:rsidP="00235BF8">
      <w:r>
        <w:separator/>
      </w:r>
    </w:p>
  </w:footnote>
  <w:footnote w:type="continuationSeparator" w:id="0">
    <w:p w14:paraId="191F6CF6" w14:textId="77777777" w:rsidR="004113CB" w:rsidRDefault="004113CB" w:rsidP="00235BF8">
      <w:r>
        <w:continuationSeparator/>
      </w:r>
    </w:p>
  </w:footnote>
  <w:footnote w:id="1">
    <w:p w14:paraId="56EA4C6A" w14:textId="3A799112" w:rsidR="008F647E" w:rsidRPr="00AC3C63" w:rsidRDefault="008F647E" w:rsidP="00AC3C63">
      <w:pPr>
        <w:pStyle w:val="FootnoteText"/>
        <w:rPr>
          <w:rFonts w:ascii="Baskerville" w:hAnsi="Baskerville" w:cs="Times New Roman"/>
          <w:sz w:val="22"/>
          <w:szCs w:val="22"/>
        </w:rPr>
      </w:pPr>
      <w:r w:rsidRPr="00AC3C63">
        <w:rPr>
          <w:rStyle w:val="FootnoteReference"/>
          <w:rFonts w:ascii="Baskerville" w:hAnsi="Baskerville" w:cs="Times New Roman"/>
          <w:sz w:val="22"/>
          <w:szCs w:val="22"/>
        </w:rPr>
        <w:footnoteRef/>
      </w:r>
      <w:r w:rsidRPr="00AC3C63">
        <w:rPr>
          <w:rFonts w:ascii="Baskerville" w:hAnsi="Baskerville" w:cs="Times New Roman"/>
          <w:sz w:val="22"/>
          <w:szCs w:val="22"/>
        </w:rPr>
        <w:t xml:space="preserve"> “Hightstown, NJ: Public School Ratings.” </w:t>
      </w:r>
      <w:r w:rsidRPr="00AC3C63">
        <w:rPr>
          <w:rFonts w:ascii="Baskerville" w:hAnsi="Baskerville" w:cs="Times New Roman"/>
          <w:i/>
          <w:sz w:val="22"/>
          <w:szCs w:val="22"/>
        </w:rPr>
        <w:t xml:space="preserve">Neighborhood Scout, </w:t>
      </w:r>
      <w:hyperlink r:id="rId1" w:history="1">
        <w:r w:rsidRPr="00AC3C63">
          <w:rPr>
            <w:rStyle w:val="Hyperlink"/>
            <w:rFonts w:ascii="Baskerville" w:hAnsi="Baskerville" w:cs="Times New Roman"/>
            <w:sz w:val="22"/>
            <w:szCs w:val="22"/>
          </w:rPr>
          <w:t>https://www.neighborhoodscout.com/nj/hightstown/schools</w:t>
        </w:r>
      </w:hyperlink>
      <w:r w:rsidRPr="00AC3C63">
        <w:rPr>
          <w:rFonts w:ascii="Baskerville" w:hAnsi="Baskerville" w:cs="Times New Roman"/>
          <w:sz w:val="22"/>
          <w:szCs w:val="22"/>
        </w:rPr>
        <w:t xml:space="preserve">. Accessed 15 February 2018. </w:t>
      </w:r>
    </w:p>
  </w:footnote>
  <w:footnote w:id="2">
    <w:p w14:paraId="373BCD65" w14:textId="65996691" w:rsidR="008F647E" w:rsidRPr="00AC3C63" w:rsidRDefault="008F647E" w:rsidP="00AC3C63">
      <w:pPr>
        <w:pStyle w:val="FootnoteText"/>
        <w:rPr>
          <w:rFonts w:ascii="Baskerville" w:hAnsi="Baskerville" w:cs="Times New Roman"/>
          <w:sz w:val="22"/>
          <w:szCs w:val="22"/>
        </w:rPr>
      </w:pPr>
      <w:r w:rsidRPr="00AC3C63">
        <w:rPr>
          <w:rStyle w:val="FootnoteReference"/>
          <w:rFonts w:ascii="Baskerville" w:hAnsi="Baskerville" w:cs="Times New Roman"/>
          <w:sz w:val="22"/>
          <w:szCs w:val="22"/>
        </w:rPr>
        <w:footnoteRef/>
      </w:r>
      <w:r w:rsidRPr="00AC3C63">
        <w:rPr>
          <w:rFonts w:ascii="Baskerville" w:hAnsi="Baskerville" w:cs="Times New Roman"/>
          <w:sz w:val="22"/>
          <w:szCs w:val="22"/>
        </w:rPr>
        <w:t xml:space="preserve"> U.S. Census Bureau. “Census Reporter Profile Page for East Windsor Regional School District, NJ.” </w:t>
      </w:r>
      <w:r w:rsidRPr="00AC3C63">
        <w:rPr>
          <w:rFonts w:ascii="Baskerville" w:hAnsi="Baskerville" w:cs="Times New Roman"/>
          <w:i/>
          <w:sz w:val="22"/>
          <w:szCs w:val="22"/>
        </w:rPr>
        <w:t xml:space="preserve">American Community Survey 5-year Estimates, </w:t>
      </w:r>
      <w:r w:rsidRPr="00AC3C63">
        <w:rPr>
          <w:rFonts w:ascii="Baskerville" w:hAnsi="Baskerville" w:cs="Times New Roman"/>
          <w:sz w:val="22"/>
          <w:szCs w:val="22"/>
        </w:rPr>
        <w:t xml:space="preserve">2016, </w:t>
      </w:r>
      <w:hyperlink r:id="rId2" w:history="1">
        <w:r w:rsidRPr="00AC3C63">
          <w:rPr>
            <w:rStyle w:val="Hyperlink"/>
            <w:rFonts w:ascii="Baskerville" w:hAnsi="Baskerville" w:cs="Times New Roman"/>
            <w:sz w:val="22"/>
            <w:szCs w:val="22"/>
          </w:rPr>
          <w:t>https://censusreporter.org/profiles/97000US3404320-east-windsor-regional-school-district-nj/.</w:t>
        </w:r>
      </w:hyperlink>
    </w:p>
  </w:footnote>
  <w:footnote w:id="3">
    <w:p w14:paraId="452DB436" w14:textId="479A8194" w:rsidR="008F647E" w:rsidRPr="00AC3C63" w:rsidRDefault="008F647E" w:rsidP="00AC3C63">
      <w:pPr>
        <w:pStyle w:val="FootnoteText"/>
        <w:rPr>
          <w:rFonts w:ascii="Baskerville" w:hAnsi="Baskerville" w:cs="Times New Roman"/>
          <w:sz w:val="22"/>
          <w:szCs w:val="22"/>
        </w:rPr>
      </w:pPr>
      <w:r w:rsidRPr="00AC3C63">
        <w:rPr>
          <w:rStyle w:val="FootnoteReference"/>
          <w:rFonts w:ascii="Baskerville" w:hAnsi="Baskerville" w:cs="Times New Roman"/>
          <w:sz w:val="22"/>
          <w:szCs w:val="22"/>
        </w:rPr>
        <w:footnoteRef/>
      </w:r>
      <w:r w:rsidRPr="00AC3C63">
        <w:rPr>
          <w:rFonts w:ascii="Baskerville" w:hAnsi="Baskerville" w:cs="Times New Roman"/>
          <w:sz w:val="22"/>
          <w:szCs w:val="22"/>
        </w:rPr>
        <w:t xml:space="preserve"> Advocates for Children of New Jersey. </w:t>
      </w:r>
      <w:r w:rsidRPr="00AC3C63">
        <w:rPr>
          <w:rFonts w:ascii="Baskerville" w:hAnsi="Baskerville" w:cs="Times New Roman"/>
          <w:i/>
          <w:sz w:val="22"/>
          <w:szCs w:val="22"/>
        </w:rPr>
        <w:t>Food for Thought: Expanding School Breakfast to NJ Students</w:t>
      </w:r>
      <w:r w:rsidRPr="00AC3C63">
        <w:rPr>
          <w:rFonts w:ascii="Baskerville" w:hAnsi="Baskerville" w:cs="Times New Roman"/>
          <w:sz w:val="22"/>
          <w:szCs w:val="22"/>
        </w:rPr>
        <w:t xml:space="preserve">. ACNJ, 2015, </w:t>
      </w:r>
      <w:hyperlink r:id="rId3" w:history="1">
        <w:r w:rsidRPr="00AC3C63">
          <w:rPr>
            <w:rStyle w:val="Hyperlink"/>
            <w:rFonts w:ascii="Baskerville" w:hAnsi="Baskerville" w:cs="Times New Roman"/>
            <w:sz w:val="22"/>
            <w:szCs w:val="22"/>
          </w:rPr>
          <w:t>http://acnj.org/downloads/2015_10_15_School_Breakfast_County_Profiles.pdf</w:t>
        </w:r>
      </w:hyperlink>
      <w:r w:rsidRPr="00AC3C63">
        <w:rPr>
          <w:rFonts w:ascii="Baskerville" w:hAnsi="Baskerville" w:cs="Times New Roman"/>
          <w:sz w:val="22"/>
          <w:szCs w:val="22"/>
        </w:rPr>
        <w:t xml:space="preserve">. </w:t>
      </w:r>
    </w:p>
  </w:footnote>
  <w:footnote w:id="4">
    <w:p w14:paraId="7685CFE8" w14:textId="621E1CF6" w:rsidR="004500B6" w:rsidRPr="00AC3C63" w:rsidRDefault="008F647E" w:rsidP="00AC3C63">
      <w:pPr>
        <w:pStyle w:val="FootnoteText"/>
        <w:rPr>
          <w:rFonts w:ascii="Baskerville" w:hAnsi="Baskerville" w:cs="Times New Roman"/>
          <w:sz w:val="22"/>
          <w:szCs w:val="22"/>
        </w:rPr>
      </w:pPr>
      <w:r w:rsidRPr="00AC3C63">
        <w:rPr>
          <w:rStyle w:val="FootnoteReference"/>
          <w:rFonts w:ascii="Baskerville" w:hAnsi="Baskerville" w:cs="Times New Roman"/>
          <w:sz w:val="22"/>
          <w:szCs w:val="22"/>
        </w:rPr>
        <w:footnoteRef/>
      </w:r>
      <w:r w:rsidRPr="00AC3C63">
        <w:rPr>
          <w:rFonts w:ascii="Baskerville" w:hAnsi="Baskerville" w:cs="Times New Roman"/>
          <w:sz w:val="22"/>
          <w:szCs w:val="22"/>
        </w:rPr>
        <w:t xml:space="preserve"> U.S. Census Bureau. “East Windsor, NJ: Income in the Past 12 Months (in 2016 Inflation-Adjusted Dollars). </w:t>
      </w:r>
      <w:r w:rsidRPr="00AC3C63">
        <w:rPr>
          <w:rFonts w:ascii="Baskerville" w:hAnsi="Baskerville" w:cs="Times New Roman"/>
          <w:i/>
          <w:sz w:val="22"/>
          <w:szCs w:val="22"/>
        </w:rPr>
        <w:t>2012-2016 American Co</w:t>
      </w:r>
      <w:r w:rsidR="004500B6" w:rsidRPr="00AC3C63">
        <w:rPr>
          <w:rFonts w:ascii="Baskerville" w:hAnsi="Baskerville" w:cs="Times New Roman"/>
          <w:i/>
          <w:sz w:val="22"/>
          <w:szCs w:val="22"/>
        </w:rPr>
        <w:t>mmunity Survey 5-Year Estim</w:t>
      </w:r>
      <w:r w:rsidR="00CD207C" w:rsidRPr="00AC3C63">
        <w:rPr>
          <w:rFonts w:ascii="Baskerville" w:hAnsi="Baskerville" w:cs="Times New Roman"/>
          <w:i/>
          <w:sz w:val="22"/>
          <w:szCs w:val="22"/>
        </w:rPr>
        <w:t xml:space="preserve">ates, </w:t>
      </w:r>
      <w:r w:rsidR="00CD207C" w:rsidRPr="00AC3C63">
        <w:rPr>
          <w:rFonts w:ascii="Baskerville" w:hAnsi="Baskerville" w:cs="Times New Roman"/>
          <w:sz w:val="22"/>
          <w:szCs w:val="22"/>
        </w:rPr>
        <w:t xml:space="preserve">2016, </w:t>
      </w:r>
    </w:p>
    <w:p w14:paraId="5DA50B29" w14:textId="66759AAC" w:rsidR="008F647E" w:rsidRPr="00AC3C63" w:rsidRDefault="004113CB" w:rsidP="00AC3C63">
      <w:pPr>
        <w:pStyle w:val="FootnoteText"/>
        <w:rPr>
          <w:rFonts w:ascii="Baskerville" w:hAnsi="Baskerville" w:cs="Times New Roman"/>
          <w:sz w:val="22"/>
          <w:szCs w:val="22"/>
        </w:rPr>
      </w:pPr>
      <w:hyperlink r:id="rId4" w:history="1">
        <w:r w:rsidR="008F647E" w:rsidRPr="00AC3C63">
          <w:rPr>
            <w:rStyle w:val="Hyperlink"/>
            <w:rFonts w:ascii="Baskerville" w:hAnsi="Baskerville" w:cs="Times New Roman"/>
            <w:sz w:val="22"/>
            <w:szCs w:val="22"/>
          </w:rPr>
          <w:t>https://factfinder.census.gov/faces/nav/jsf/pages/community_facts.xhtml?src=bkmk</w:t>
        </w:r>
      </w:hyperlink>
      <w:r w:rsidR="00CD207C" w:rsidRPr="00AC3C63">
        <w:rPr>
          <w:rFonts w:ascii="Baskerville" w:hAnsi="Baskerville" w:cs="Times New Roman"/>
          <w:sz w:val="22"/>
          <w:szCs w:val="22"/>
        </w:rPr>
        <w:t>.</w:t>
      </w:r>
    </w:p>
  </w:footnote>
  <w:footnote w:id="5">
    <w:p w14:paraId="52BE25EF" w14:textId="01530886" w:rsidR="008F647E" w:rsidRPr="00AC3C63" w:rsidRDefault="008F647E" w:rsidP="00AC3C63">
      <w:pPr>
        <w:pStyle w:val="FootnoteText"/>
        <w:rPr>
          <w:rFonts w:ascii="Baskerville" w:hAnsi="Baskerville" w:cs="Times New Roman"/>
          <w:sz w:val="22"/>
          <w:szCs w:val="22"/>
        </w:rPr>
      </w:pPr>
      <w:r w:rsidRPr="00AC3C63">
        <w:rPr>
          <w:rStyle w:val="FootnoteReference"/>
          <w:rFonts w:ascii="Baskerville" w:hAnsi="Baskerville" w:cs="Times New Roman"/>
          <w:sz w:val="22"/>
          <w:szCs w:val="22"/>
        </w:rPr>
        <w:footnoteRef/>
      </w:r>
      <w:r w:rsidRPr="00AC3C63">
        <w:rPr>
          <w:rFonts w:ascii="Baskerville" w:hAnsi="Baskerville" w:cs="Times New Roman"/>
          <w:sz w:val="22"/>
          <w:szCs w:val="22"/>
        </w:rPr>
        <w:t xml:space="preserve"> </w:t>
      </w:r>
      <w:r w:rsidR="00DB5DD6" w:rsidRPr="00AC3C63">
        <w:rPr>
          <w:rFonts w:ascii="Baskerville" w:hAnsi="Baskerville" w:cs="Times New Roman"/>
          <w:sz w:val="22"/>
          <w:szCs w:val="22"/>
        </w:rPr>
        <w:t xml:space="preserve">East Windsor Township, New Jersey. “Important Dates in the History of East Windsor Township.” </w:t>
      </w:r>
      <w:r w:rsidR="00DB5DD6" w:rsidRPr="00AC3C63">
        <w:rPr>
          <w:rFonts w:ascii="Baskerville" w:hAnsi="Baskerville" w:cs="Times New Roman"/>
          <w:i/>
          <w:sz w:val="22"/>
          <w:szCs w:val="22"/>
        </w:rPr>
        <w:t xml:space="preserve">East Windsor Township, </w:t>
      </w:r>
      <w:hyperlink r:id="rId5" w:history="1">
        <w:r w:rsidRPr="00AC3C63">
          <w:rPr>
            <w:rStyle w:val="Hyperlink"/>
            <w:rFonts w:ascii="Baskerville" w:hAnsi="Baskerville" w:cs="Times New Roman"/>
            <w:sz w:val="22"/>
            <w:szCs w:val="22"/>
          </w:rPr>
          <w:t>https://www.east-windsor.nj.us/important-dates-in-the-history-of-east-windsor-township</w:t>
        </w:r>
      </w:hyperlink>
      <w:r w:rsidR="00DB5DD6" w:rsidRPr="00AC3C63">
        <w:rPr>
          <w:rFonts w:ascii="Baskerville" w:hAnsi="Baskerville" w:cs="Times New Roman"/>
          <w:sz w:val="22"/>
          <w:szCs w:val="22"/>
        </w:rPr>
        <w:t xml:space="preserve">. Accessed 18 February 2018. </w:t>
      </w:r>
    </w:p>
  </w:footnote>
  <w:footnote w:id="6">
    <w:p w14:paraId="6DC9405A" w14:textId="5B0F64C7" w:rsidR="008F647E" w:rsidRPr="00AC3C63" w:rsidRDefault="008F647E" w:rsidP="00AC3C63">
      <w:pPr>
        <w:pStyle w:val="FootnoteText"/>
        <w:rPr>
          <w:rFonts w:ascii="Baskerville" w:hAnsi="Baskerville" w:cs="Times New Roman"/>
          <w:sz w:val="22"/>
          <w:szCs w:val="22"/>
        </w:rPr>
      </w:pPr>
      <w:r w:rsidRPr="00AC3C63">
        <w:rPr>
          <w:rStyle w:val="FootnoteReference"/>
          <w:rFonts w:ascii="Baskerville" w:hAnsi="Baskerville" w:cs="Times New Roman"/>
          <w:sz w:val="22"/>
          <w:szCs w:val="22"/>
        </w:rPr>
        <w:footnoteRef/>
      </w:r>
      <w:r w:rsidRPr="00AC3C63">
        <w:rPr>
          <w:rFonts w:ascii="Baskerville" w:hAnsi="Baskerville" w:cs="Times New Roman"/>
          <w:sz w:val="22"/>
          <w:szCs w:val="22"/>
        </w:rPr>
        <w:t xml:space="preserve"> </w:t>
      </w:r>
      <w:r w:rsidR="00DB5DD6" w:rsidRPr="00AC3C63">
        <w:rPr>
          <w:rFonts w:ascii="Baskerville" w:hAnsi="Baskerville" w:cs="Times New Roman"/>
          <w:sz w:val="22"/>
          <w:szCs w:val="22"/>
        </w:rPr>
        <w:t xml:space="preserve">“Zillow Real Estate: Hightstown, NJ.” </w:t>
      </w:r>
      <w:r w:rsidR="00DB5DD6" w:rsidRPr="00AC3C63">
        <w:rPr>
          <w:rFonts w:ascii="Baskerville" w:hAnsi="Baskerville" w:cs="Times New Roman"/>
          <w:i/>
          <w:sz w:val="22"/>
          <w:szCs w:val="22"/>
        </w:rPr>
        <w:t xml:space="preserve">Zillow, Inc. </w:t>
      </w:r>
      <w:hyperlink r:id="rId6" w:history="1">
        <w:r w:rsidRPr="00AC3C63">
          <w:rPr>
            <w:rStyle w:val="Hyperlink"/>
            <w:rFonts w:ascii="Baskerville" w:hAnsi="Baskerville" w:cs="Times New Roman"/>
            <w:sz w:val="22"/>
            <w:szCs w:val="22"/>
          </w:rPr>
          <w:t>https://www.zillow.com/discovery/east-windsor-nj/largest-homes/?bv=sb</w:t>
        </w:r>
      </w:hyperlink>
      <w:r w:rsidR="00DB5DD6" w:rsidRPr="00AC3C63">
        <w:rPr>
          <w:rFonts w:ascii="Baskerville" w:hAnsi="Baskerville" w:cs="Times New Roman"/>
          <w:sz w:val="22"/>
          <w:szCs w:val="22"/>
        </w:rPr>
        <w:t xml:space="preserve">. Accessed 16 February 2018. </w:t>
      </w:r>
    </w:p>
  </w:footnote>
  <w:footnote w:id="7">
    <w:p w14:paraId="4373568C" w14:textId="65EE6B44" w:rsidR="008F647E" w:rsidRPr="00AC3C63" w:rsidRDefault="008F647E" w:rsidP="00AC3C63">
      <w:pPr>
        <w:pStyle w:val="FootnoteText"/>
        <w:rPr>
          <w:rFonts w:ascii="Baskerville" w:hAnsi="Baskerville" w:cs="Times New Roman"/>
          <w:sz w:val="22"/>
          <w:szCs w:val="22"/>
        </w:rPr>
      </w:pPr>
      <w:r w:rsidRPr="00AC3C63">
        <w:rPr>
          <w:rStyle w:val="FootnoteReference"/>
          <w:rFonts w:ascii="Baskerville" w:hAnsi="Baskerville" w:cs="Times New Roman"/>
          <w:sz w:val="22"/>
          <w:szCs w:val="22"/>
        </w:rPr>
        <w:footnoteRef/>
      </w:r>
      <w:r w:rsidRPr="00AC3C63">
        <w:rPr>
          <w:rFonts w:ascii="Baskerville" w:hAnsi="Baskerville" w:cs="Times New Roman"/>
          <w:sz w:val="22"/>
          <w:szCs w:val="22"/>
        </w:rPr>
        <w:t xml:space="preserve"> </w:t>
      </w:r>
      <w:proofErr w:type="spellStart"/>
      <w:r w:rsidR="00DB5DD6" w:rsidRPr="00AC3C63">
        <w:rPr>
          <w:rFonts w:ascii="Baskerville" w:hAnsi="Baskerville" w:cs="Times New Roman"/>
          <w:sz w:val="22"/>
          <w:szCs w:val="22"/>
        </w:rPr>
        <w:t>Peskoe</w:t>
      </w:r>
      <w:proofErr w:type="spellEnd"/>
      <w:r w:rsidR="00DB5DD6" w:rsidRPr="00AC3C63">
        <w:rPr>
          <w:rFonts w:ascii="Baskerville" w:hAnsi="Baskerville" w:cs="Times New Roman"/>
          <w:sz w:val="22"/>
          <w:szCs w:val="22"/>
        </w:rPr>
        <w:t xml:space="preserve">, Ashley. “Hightstown Passes Taxi Licensing Ordinance.” </w:t>
      </w:r>
      <w:r w:rsidR="00DB5DD6" w:rsidRPr="00AC3C63">
        <w:rPr>
          <w:rFonts w:ascii="Baskerville" w:hAnsi="Baskerville" w:cs="Times New Roman"/>
          <w:i/>
          <w:sz w:val="22"/>
          <w:szCs w:val="22"/>
        </w:rPr>
        <w:t xml:space="preserve">The Patch, </w:t>
      </w:r>
      <w:r w:rsidR="00DB5DD6" w:rsidRPr="00AC3C63">
        <w:rPr>
          <w:rFonts w:ascii="Baskerville" w:hAnsi="Baskerville" w:cs="Times New Roman"/>
          <w:sz w:val="22"/>
          <w:szCs w:val="22"/>
        </w:rPr>
        <w:t xml:space="preserve">7 August 2012, </w:t>
      </w:r>
      <w:hyperlink r:id="rId7" w:history="1">
        <w:r w:rsidRPr="00AC3C63">
          <w:rPr>
            <w:rStyle w:val="Hyperlink"/>
            <w:rFonts w:ascii="Baskerville" w:hAnsi="Baskerville" w:cs="Times New Roman"/>
            <w:sz w:val="22"/>
            <w:szCs w:val="22"/>
          </w:rPr>
          <w:t>https://patch.com/new-jersey/eastwindsor/hightstown-passes-taxi-licensing-ordinance</w:t>
        </w:r>
      </w:hyperlink>
      <w:r w:rsidR="00DB5DD6" w:rsidRPr="00AC3C63">
        <w:rPr>
          <w:rFonts w:ascii="Baskerville" w:hAnsi="Baskerville" w:cs="Times New Roman"/>
          <w:sz w:val="22"/>
          <w:szCs w:val="22"/>
        </w:rPr>
        <w:t xml:space="preserve">. Accessed 16 February 2018.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44EB0" w14:textId="60B8521C" w:rsidR="00CB2810" w:rsidRPr="00AC3C63" w:rsidRDefault="00CB2810">
    <w:pPr>
      <w:pStyle w:val="Header"/>
      <w:rPr>
        <w:rFonts w:ascii="Baskerville" w:hAnsi="Baskerville"/>
        <w:sz w:val="20"/>
        <w:szCs w:val="20"/>
      </w:rPr>
    </w:pPr>
    <w:r w:rsidRPr="00AC3C63">
      <w:rPr>
        <w:rFonts w:ascii="Baskerville" w:hAnsi="Baskerville"/>
        <w:sz w:val="20"/>
        <w:szCs w:val="20"/>
      </w:rPr>
      <w:t>Alexandra Nickerson</w:t>
    </w:r>
    <w:r w:rsidR="00AC3C63">
      <w:rPr>
        <w:rFonts w:ascii="Baskerville" w:hAnsi="Baskerville"/>
        <w:sz w:val="20"/>
        <w:szCs w:val="20"/>
      </w:rPr>
      <w:t>,</w:t>
    </w:r>
    <w:r w:rsidRPr="00AC3C63">
      <w:rPr>
        <w:rFonts w:ascii="Baskerville" w:hAnsi="Baskerville"/>
        <w:sz w:val="20"/>
        <w:szCs w:val="20"/>
      </w:rPr>
      <w:t xml:space="preserve"> book review</w:t>
    </w:r>
    <w:r w:rsidR="00AC3C63">
      <w:rPr>
        <w:rFonts w:ascii="Baskerville" w:hAnsi="Baskerville"/>
        <w:sz w:val="20"/>
        <w:szCs w:val="20"/>
      </w:rPr>
      <w:t>,</w:t>
    </w:r>
    <w:r w:rsidRPr="00AC3C63">
      <w:rPr>
        <w:rFonts w:ascii="Baskerville" w:hAnsi="Baskerville"/>
        <w:sz w:val="20"/>
        <w:szCs w:val="20"/>
      </w:rPr>
      <w:t xml:space="preserve"> </w:t>
    </w:r>
    <w:r w:rsidRPr="00AC3C63">
      <w:rPr>
        <w:rFonts w:ascii="Baskerville" w:hAnsi="Baskerville"/>
        <w:i/>
        <w:sz w:val="20"/>
        <w:szCs w:val="20"/>
      </w:rPr>
      <w:t>Trespassers? Asian Americans</w:t>
    </w:r>
    <w:r w:rsidR="00AC3C63">
      <w:rPr>
        <w:rFonts w:ascii="Baskerville" w:hAnsi="Baskerville"/>
        <w:i/>
        <w:sz w:val="20"/>
        <w:szCs w:val="20"/>
      </w:rPr>
      <w:t xml:space="preserve"> </w:t>
    </w:r>
    <w:r w:rsidRPr="00AC3C63">
      <w:rPr>
        <w:rFonts w:ascii="Baskerville" w:hAnsi="Baskerville"/>
        <w:i/>
        <w:sz w:val="20"/>
        <w:szCs w:val="20"/>
      </w:rPr>
      <w:t>&amp;</w:t>
    </w:r>
    <w:r w:rsidR="00AC3C63">
      <w:rPr>
        <w:rFonts w:ascii="Baskerville" w:hAnsi="Baskerville"/>
        <w:i/>
        <w:sz w:val="20"/>
        <w:szCs w:val="20"/>
      </w:rPr>
      <w:t xml:space="preserve"> </w:t>
    </w:r>
    <w:r w:rsidRPr="00AC3C63">
      <w:rPr>
        <w:rFonts w:ascii="Baskerville" w:hAnsi="Baskerville"/>
        <w:i/>
        <w:sz w:val="20"/>
        <w:szCs w:val="20"/>
      </w:rPr>
      <w:t>the Battle for Suburbia</w:t>
    </w:r>
    <w:r w:rsidR="00AC3C63" w:rsidRPr="00AC3C63">
      <w:rPr>
        <w:rFonts w:ascii="Baskerville" w:hAnsi="Baskerville"/>
        <w:i/>
        <w:sz w:val="20"/>
        <w:szCs w:val="20"/>
      </w:rPr>
      <w:t>,</w:t>
    </w:r>
    <w:r w:rsidRPr="00AC3C63">
      <w:rPr>
        <w:rFonts w:ascii="Baskerville" w:hAnsi="Baskerville"/>
        <w:sz w:val="20"/>
        <w:szCs w:val="20"/>
      </w:rPr>
      <w:t xml:space="preserve"> </w:t>
    </w:r>
    <w:r w:rsidRPr="00AC3C63">
      <w:rPr>
        <w:rFonts w:ascii="Baskerville" w:hAnsi="Baskerville"/>
        <w:i/>
        <w:sz w:val="20"/>
        <w:szCs w:val="20"/>
      </w:rPr>
      <w:t xml:space="preserve">AmeriQuests </w:t>
    </w:r>
    <w:r w:rsidRPr="00AC3C63">
      <w:rPr>
        <w:rFonts w:ascii="Baskerville" w:hAnsi="Baskerville"/>
        <w:sz w:val="20"/>
        <w:szCs w:val="20"/>
      </w:rPr>
      <w:t>14.2 (2019)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2501"/>
    <w:rsid w:val="000B3370"/>
    <w:rsid w:val="000C2AE2"/>
    <w:rsid w:val="001C6790"/>
    <w:rsid w:val="002329D7"/>
    <w:rsid w:val="00235BF8"/>
    <w:rsid w:val="002446E0"/>
    <w:rsid w:val="00287A8D"/>
    <w:rsid w:val="002B7187"/>
    <w:rsid w:val="00347D64"/>
    <w:rsid w:val="0038367C"/>
    <w:rsid w:val="003B53A3"/>
    <w:rsid w:val="004113CB"/>
    <w:rsid w:val="004500B6"/>
    <w:rsid w:val="004B2AD8"/>
    <w:rsid w:val="005142FA"/>
    <w:rsid w:val="005559D2"/>
    <w:rsid w:val="005F5342"/>
    <w:rsid w:val="00647DA0"/>
    <w:rsid w:val="00675A5F"/>
    <w:rsid w:val="00714DDA"/>
    <w:rsid w:val="0072325B"/>
    <w:rsid w:val="007E06E7"/>
    <w:rsid w:val="00842656"/>
    <w:rsid w:val="00861130"/>
    <w:rsid w:val="008B4353"/>
    <w:rsid w:val="008F647E"/>
    <w:rsid w:val="00900A2F"/>
    <w:rsid w:val="0092176D"/>
    <w:rsid w:val="00967477"/>
    <w:rsid w:val="00A35214"/>
    <w:rsid w:val="00A762EA"/>
    <w:rsid w:val="00A9059C"/>
    <w:rsid w:val="00AB62E6"/>
    <w:rsid w:val="00AC3C63"/>
    <w:rsid w:val="00AD77B3"/>
    <w:rsid w:val="00B4012C"/>
    <w:rsid w:val="00B87706"/>
    <w:rsid w:val="00BF40C2"/>
    <w:rsid w:val="00C10776"/>
    <w:rsid w:val="00C62501"/>
    <w:rsid w:val="00C62F09"/>
    <w:rsid w:val="00C97E84"/>
    <w:rsid w:val="00CB2810"/>
    <w:rsid w:val="00CD207C"/>
    <w:rsid w:val="00D62CF9"/>
    <w:rsid w:val="00D805B8"/>
    <w:rsid w:val="00DB5DD6"/>
    <w:rsid w:val="00DE205D"/>
    <w:rsid w:val="00DF71D7"/>
    <w:rsid w:val="00E27C7C"/>
    <w:rsid w:val="00E53BA0"/>
    <w:rsid w:val="00E62AF6"/>
    <w:rsid w:val="00EB7ECD"/>
    <w:rsid w:val="00EC3AE2"/>
    <w:rsid w:val="00EE5985"/>
    <w:rsid w:val="00F51ACC"/>
    <w:rsid w:val="00F71136"/>
    <w:rsid w:val="00F74EA9"/>
    <w:rsid w:val="00F759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C007E1"/>
  <w14:defaultImageDpi w14:val="300"/>
  <w15:docId w15:val="{091B2388-BF3D-9648-8FE1-D49C595F8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74EA9"/>
    <w:rPr>
      <w:b/>
      <w:bCs/>
    </w:rPr>
  </w:style>
  <w:style w:type="paragraph" w:styleId="FootnoteText">
    <w:name w:val="footnote text"/>
    <w:basedOn w:val="Normal"/>
    <w:link w:val="FootnoteTextChar"/>
    <w:uiPriority w:val="99"/>
    <w:unhideWhenUsed/>
    <w:rsid w:val="00235BF8"/>
  </w:style>
  <w:style w:type="character" w:customStyle="1" w:styleId="FootnoteTextChar">
    <w:name w:val="Footnote Text Char"/>
    <w:basedOn w:val="DefaultParagraphFont"/>
    <w:link w:val="FootnoteText"/>
    <w:uiPriority w:val="99"/>
    <w:rsid w:val="00235BF8"/>
  </w:style>
  <w:style w:type="character" w:styleId="FootnoteReference">
    <w:name w:val="footnote reference"/>
    <w:basedOn w:val="DefaultParagraphFont"/>
    <w:uiPriority w:val="99"/>
    <w:unhideWhenUsed/>
    <w:rsid w:val="00235BF8"/>
    <w:rPr>
      <w:vertAlign w:val="superscript"/>
    </w:rPr>
  </w:style>
  <w:style w:type="character" w:styleId="Hyperlink">
    <w:name w:val="Hyperlink"/>
    <w:basedOn w:val="DefaultParagraphFont"/>
    <w:uiPriority w:val="99"/>
    <w:unhideWhenUsed/>
    <w:rsid w:val="005559D2"/>
    <w:rPr>
      <w:color w:val="0000FF" w:themeColor="hyperlink"/>
      <w:u w:val="single"/>
    </w:rPr>
  </w:style>
  <w:style w:type="paragraph" w:styleId="Header">
    <w:name w:val="header"/>
    <w:basedOn w:val="Normal"/>
    <w:link w:val="HeaderChar"/>
    <w:uiPriority w:val="99"/>
    <w:unhideWhenUsed/>
    <w:rsid w:val="00CB2810"/>
    <w:pPr>
      <w:tabs>
        <w:tab w:val="center" w:pos="4680"/>
        <w:tab w:val="right" w:pos="9360"/>
      </w:tabs>
    </w:pPr>
  </w:style>
  <w:style w:type="character" w:customStyle="1" w:styleId="HeaderChar">
    <w:name w:val="Header Char"/>
    <w:basedOn w:val="DefaultParagraphFont"/>
    <w:link w:val="Header"/>
    <w:uiPriority w:val="99"/>
    <w:rsid w:val="00CB2810"/>
  </w:style>
  <w:style w:type="paragraph" w:styleId="Footer">
    <w:name w:val="footer"/>
    <w:basedOn w:val="Normal"/>
    <w:link w:val="FooterChar"/>
    <w:uiPriority w:val="99"/>
    <w:unhideWhenUsed/>
    <w:rsid w:val="00CB2810"/>
    <w:pPr>
      <w:tabs>
        <w:tab w:val="center" w:pos="4680"/>
        <w:tab w:val="right" w:pos="9360"/>
      </w:tabs>
    </w:pPr>
  </w:style>
  <w:style w:type="character" w:customStyle="1" w:styleId="FooterChar">
    <w:name w:val="Footer Char"/>
    <w:basedOn w:val="DefaultParagraphFont"/>
    <w:link w:val="Footer"/>
    <w:uiPriority w:val="99"/>
    <w:rsid w:val="00CB2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acnj.org/downloads/2015_10_15_School_Breakfast_County_Profiles.pdf" TargetMode="External"/><Relationship Id="rId7" Type="http://schemas.openxmlformats.org/officeDocument/2006/relationships/hyperlink" Target="https://patch.com/new-jersey/eastwindsor/hightstown-passes-taxi-licensing-ordinance" TargetMode="External"/><Relationship Id="rId2" Type="http://schemas.openxmlformats.org/officeDocument/2006/relationships/hyperlink" Target="https://censusreporter.org/profiles/97000US3404320-east-windsor-regional-school-district-nj/." TargetMode="External"/><Relationship Id="rId1" Type="http://schemas.openxmlformats.org/officeDocument/2006/relationships/hyperlink" Target="https://www.neighborhoodscout.com/nj/hightstown/schools" TargetMode="External"/><Relationship Id="rId6" Type="http://schemas.openxmlformats.org/officeDocument/2006/relationships/hyperlink" Target="https://www.zillow.com/discovery/east-windsor-nj/largest-homes/?bv=sb" TargetMode="External"/><Relationship Id="rId5" Type="http://schemas.openxmlformats.org/officeDocument/2006/relationships/hyperlink" Target="https://www.east-windsor.nj.us/important-dates-in-the-history-of-east-windsor-township" TargetMode="External"/><Relationship Id="rId4" Type="http://schemas.openxmlformats.org/officeDocument/2006/relationships/hyperlink" Target="https://factfinder.census.gov/faces/nav/jsf/pages/community_facts.xhtml?src=bk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5</Pages>
  <Words>2265</Words>
  <Characters>12911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dc:creator>
  <cp:keywords/>
  <dc:description/>
  <cp:lastModifiedBy>Robert Barsky</cp:lastModifiedBy>
  <cp:revision>34</cp:revision>
  <cp:lastPrinted>2018-04-25T21:36:00Z</cp:lastPrinted>
  <dcterms:created xsi:type="dcterms:W3CDTF">2018-04-02T04:39:00Z</dcterms:created>
  <dcterms:modified xsi:type="dcterms:W3CDTF">2019-01-14T15:05:00Z</dcterms:modified>
</cp:coreProperties>
</file>